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5EA0" w14:textId="52F4FC65" w:rsidR="00FB2EC1" w:rsidRPr="00E24EE5" w:rsidRDefault="00E24EE5" w:rsidP="00EA72D0">
      <w:pPr>
        <w:ind w:left="0" w:right="-2"/>
        <w:rPr>
          <w:rFonts w:ascii="Arial" w:hAnsi="Arial"/>
          <w:b/>
          <w:sz w:val="20"/>
          <w:lang w:val="en-GB"/>
        </w:rPr>
      </w:pPr>
      <w:r w:rsidRPr="00E24EE5">
        <w:rPr>
          <w:rFonts w:ascii="Arial" w:hAnsi="Arial"/>
          <w:noProof/>
          <w:sz w:val="20"/>
          <w:lang w:val="en-GB"/>
        </w:rPr>
        <w:pict w14:anchorId="43959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75pt;margin-top:-9.65pt;width:107.4pt;height:107.4pt;z-index:1">
            <v:imagedata r:id="rId8" o:title="Logo_AAS"/>
            <w10:wrap type="square"/>
          </v:shape>
        </w:pict>
      </w:r>
    </w:p>
    <w:p w14:paraId="1564F16D" w14:textId="77777777" w:rsidR="0098064A" w:rsidRPr="00E24EE5" w:rsidRDefault="0098064A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5C8E9925" w14:textId="77777777" w:rsidR="0098064A" w:rsidRPr="00E24EE5" w:rsidRDefault="0098064A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65960345" w14:textId="77777777" w:rsidR="0098064A" w:rsidRPr="00E24EE5" w:rsidRDefault="0098064A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47085E4F" w14:textId="77777777" w:rsidR="0098064A" w:rsidRPr="00E24EE5" w:rsidRDefault="0098064A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2716DA49" w14:textId="77777777" w:rsidR="0098064A" w:rsidRPr="00E24EE5" w:rsidRDefault="0098064A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32C0F757" w14:textId="1B90DFF7" w:rsidR="00FB2EC1" w:rsidRPr="00E24EE5" w:rsidRDefault="00FB2EC1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1FECD854" w14:textId="5C33E0EF" w:rsidR="00E24EE5" w:rsidRPr="00E24EE5" w:rsidRDefault="00E24EE5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4D492989" w14:textId="77777777" w:rsidR="00E24EE5" w:rsidRPr="00E24EE5" w:rsidRDefault="00E24EE5" w:rsidP="00EA72D0">
      <w:pPr>
        <w:ind w:left="0" w:right="-2"/>
        <w:rPr>
          <w:rFonts w:ascii="Arial" w:hAnsi="Arial"/>
          <w:b/>
          <w:sz w:val="20"/>
          <w:lang w:val="en-GB"/>
        </w:rPr>
      </w:pPr>
    </w:p>
    <w:p w14:paraId="2FDD8FC3" w14:textId="77777777" w:rsidR="00143058" w:rsidRPr="00E24EE5" w:rsidRDefault="00143058" w:rsidP="00EA72D0">
      <w:pPr>
        <w:ind w:right="-2"/>
        <w:jc w:val="center"/>
        <w:rPr>
          <w:rFonts w:ascii="Arial" w:hAnsi="Arial"/>
          <w:b/>
          <w:sz w:val="20"/>
          <w:lang w:val="en-GB"/>
        </w:rPr>
      </w:pPr>
    </w:p>
    <w:p w14:paraId="198AE954" w14:textId="77777777" w:rsidR="00E24EE5" w:rsidRPr="00E24EE5" w:rsidRDefault="00E24EE5" w:rsidP="00EA72D0">
      <w:pPr>
        <w:ind w:left="0" w:right="-2"/>
        <w:jc w:val="center"/>
        <w:rPr>
          <w:rFonts w:ascii="Arial" w:hAnsi="Arial"/>
          <w:b/>
          <w:color w:val="0000FF"/>
          <w:sz w:val="20"/>
          <w:lang w:val="en-GB"/>
        </w:rPr>
      </w:pPr>
      <w:r w:rsidRPr="00E24EE5">
        <w:rPr>
          <w:rFonts w:ascii="Arial" w:hAnsi="Arial"/>
          <w:b/>
          <w:color w:val="0000FF"/>
          <w:sz w:val="20"/>
          <w:lang w:val="en-GB"/>
        </w:rPr>
        <w:t>A</w:t>
      </w:r>
      <w:r w:rsidR="00664D46" w:rsidRPr="00E24EE5">
        <w:rPr>
          <w:rFonts w:ascii="Arial" w:hAnsi="Arial"/>
          <w:b/>
          <w:color w:val="0000FF"/>
          <w:sz w:val="20"/>
          <w:lang w:val="en-GB"/>
        </w:rPr>
        <w:t>FRICAINE</w:t>
      </w:r>
      <w:r w:rsidR="00D11EBC" w:rsidRPr="00E24EE5">
        <w:rPr>
          <w:rFonts w:ascii="Arial" w:hAnsi="Arial"/>
          <w:b/>
          <w:color w:val="0000FF"/>
          <w:sz w:val="20"/>
          <w:lang w:val="en-GB"/>
        </w:rPr>
        <w:t xml:space="preserve"> </w:t>
      </w:r>
      <w:r w:rsidRPr="00E24EE5">
        <w:rPr>
          <w:rFonts w:ascii="Arial" w:hAnsi="Arial"/>
          <w:b/>
          <w:color w:val="0000FF"/>
          <w:sz w:val="20"/>
          <w:lang w:val="en-GB"/>
        </w:rPr>
        <w:t>LIFESAVING ACADEMY</w:t>
      </w:r>
    </w:p>
    <w:p w14:paraId="29A71CEB" w14:textId="77777777" w:rsidR="00E24EE5" w:rsidRPr="00E24EE5" w:rsidRDefault="00E24EE5" w:rsidP="00EA72D0">
      <w:pPr>
        <w:ind w:left="0" w:right="-2"/>
        <w:jc w:val="center"/>
        <w:rPr>
          <w:rFonts w:ascii="Arial" w:hAnsi="Arial"/>
          <w:b/>
          <w:color w:val="0000FF"/>
          <w:sz w:val="20"/>
          <w:lang w:val="en-GB"/>
        </w:rPr>
      </w:pPr>
    </w:p>
    <w:p w14:paraId="17B17B44" w14:textId="77777777" w:rsidR="00E24EE5" w:rsidRPr="00D11EBC" w:rsidRDefault="00E24EE5" w:rsidP="00EA72D0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hAnsi="Arial"/>
          <w:b/>
          <w:color w:val="0000FF"/>
          <w:sz w:val="20"/>
          <w:lang w:val="en-GB"/>
        </w:rPr>
        <w:t>STATUTE</w:t>
      </w:r>
      <w:r w:rsidR="009C11F2" w:rsidRPr="00E24EE5">
        <w:rPr>
          <w:rFonts w:ascii="Arial" w:hAnsi="Arial"/>
          <w:b/>
          <w:color w:val="0000FF"/>
          <w:sz w:val="20"/>
          <w:lang w:val="en-GB"/>
        </w:rPr>
        <w:t>S</w:t>
      </w:r>
      <w:r w:rsidRPr="00E24EE5">
        <w:rPr>
          <w:rFonts w:ascii="Arial" w:hAnsi="Arial"/>
          <w:b/>
          <w:color w:val="0000FF"/>
          <w:sz w:val="20"/>
          <w:lang w:val="en-GB"/>
        </w:rPr>
        <w:t xml:space="preserve"> -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CONSTITUTION</w:t>
      </w:r>
    </w:p>
    <w:p w14:paraId="031DA373" w14:textId="0ED2AEFB" w:rsidR="00C96E59" w:rsidRPr="00E24EE5" w:rsidRDefault="00C96E59" w:rsidP="00EA72D0">
      <w:pPr>
        <w:ind w:left="0" w:right="-2"/>
        <w:rPr>
          <w:rFonts w:ascii="Arial" w:hAnsi="Arial"/>
          <w:b/>
          <w:color w:val="0000FF"/>
          <w:sz w:val="20"/>
          <w:lang w:val="en-GB"/>
        </w:rPr>
      </w:pPr>
    </w:p>
    <w:p w14:paraId="037528DD" w14:textId="0BB330A4" w:rsidR="00D11EBC" w:rsidRPr="00D11EBC" w:rsidRDefault="00D11EBC" w:rsidP="00EA72D0">
      <w:pPr>
        <w:shd w:val="clear" w:color="auto" w:fill="FFFFFF"/>
        <w:ind w:left="-12" w:right="0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  <w:r w:rsidRPr="00E24EE5">
        <w:rPr>
          <w:rFonts w:ascii="Times New Roman" w:eastAsia="Times New Roman" w:hAnsi="Times New Roman" w:cs="Times New Roman"/>
          <w:noProof/>
          <w:vanish/>
          <w:sz w:val="24"/>
          <w:szCs w:val="24"/>
          <w:lang w:val="en-GB" w:eastAsia="en-GB"/>
        </w:rPr>
        <w:pict w14:anchorId="3D76A560">
          <v:shape id="Picture 10" o:spid="_x0000_i1040" type="#_x0000_t75" style="width:33.2pt;height:33.2pt;visibility:visible;mso-wrap-style:square">
            <v:imagedata r:id="rId9" o:title=""/>
          </v:shape>
        </w:pict>
      </w:r>
    </w:p>
    <w:p w14:paraId="40AD64DA" w14:textId="77777777" w:rsidR="00D11EBC" w:rsidRPr="00D11EBC" w:rsidRDefault="00D11EBC" w:rsidP="00EA72D0">
      <w:pPr>
        <w:shd w:val="clear" w:color="auto" w:fill="FFFFFF"/>
        <w:spacing w:before="100" w:beforeAutospacing="1" w:after="100" w:afterAutospacing="1"/>
        <w:ind w:left="-12" w:right="0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  <w:r w:rsidRPr="00D11EBC"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  <w:t>Translating...</w:t>
      </w:r>
    </w:p>
    <w:p w14:paraId="71B1DD9C" w14:textId="61C846B9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F8FA142" w14:textId="3BFD26AD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PROVISIONS</w:t>
      </w:r>
    </w:p>
    <w:p w14:paraId="542A36EB" w14:textId="1288F494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7289BC52" w14:textId="76170D21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1: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Name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creation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290A85A9" w14:textId="77FDF57E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3B65F37" w14:textId="6D87E96E" w:rsidR="00D11EBC" w:rsidRPr="00D11EBC" w:rsidRDefault="00D11EBC" w:rsidP="00EA72D0">
      <w:pPr>
        <w:tabs>
          <w:tab w:val="left" w:pos="567"/>
        </w:tabs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1.1.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non-profit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called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“African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Academy”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 xml:space="preserve"> (Académie Africaine de Sauvetage in French)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abbreviated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“AAS”.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66F8B02" w14:textId="5C36EE6F" w:rsidR="00D11EBC" w:rsidRPr="00D11EB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legally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incorporated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Kingdom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Morocco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governed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Moroccan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laws.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created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January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12,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2017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Rabat.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tatutes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were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internationali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June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23,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2018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Agadir.</w:t>
      </w:r>
    </w:p>
    <w:p w14:paraId="1034B740" w14:textId="2E917814" w:rsidR="00D11EBC" w:rsidRPr="00D11EB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ab/>
      </w:r>
      <w:r w:rsidR="00E24EE5">
        <w:rPr>
          <w:rFonts w:ascii="Arial" w:eastAsia="Times New Roman" w:hAnsi="Arial"/>
          <w:sz w:val="20"/>
          <w:lang w:val="en-GB" w:eastAsia="en-GB"/>
        </w:rPr>
        <w:t>The 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automatically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affiliated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 w:rsidRPr="00D11EBC">
        <w:rPr>
          <w:rFonts w:ascii="Arial" w:eastAsia="Times New Roman" w:hAnsi="Arial"/>
          <w:sz w:val="20"/>
          <w:lang w:val="en-GB" w:eastAsia="en-GB"/>
        </w:rPr>
        <w:t>African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>
        <w:rPr>
          <w:rFonts w:ascii="Arial" w:eastAsia="Times New Roman" w:hAnsi="Arial"/>
          <w:sz w:val="20"/>
          <w:lang w:val="en-GB" w:eastAsia="en-GB"/>
        </w:rPr>
        <w:t xml:space="preserve">Lifesaving </w:t>
      </w:r>
      <w:r w:rsidRPr="00D11EBC">
        <w:rPr>
          <w:rFonts w:ascii="Arial" w:eastAsia="Times New Roman" w:hAnsi="Arial"/>
          <w:sz w:val="20"/>
          <w:lang w:val="en-GB" w:eastAsia="en-GB"/>
        </w:rPr>
        <w:t>Confederation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through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'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Life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Federation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(</w:t>
      </w:r>
      <w:proofErr w:type="gramStart"/>
      <w:r w:rsidRPr="00D11EBC">
        <w:rPr>
          <w:rFonts w:ascii="Arial" w:eastAsia="Times New Roman" w:hAnsi="Arial"/>
          <w:sz w:val="20"/>
          <w:lang w:val="en-GB" w:eastAsia="en-GB"/>
        </w:rPr>
        <w:t>ILS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)</w:t>
      </w:r>
      <w:proofErr w:type="gramEnd"/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166DED3" w14:textId="222705BB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27F36EA" w14:textId="25BD196C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2</w:t>
      </w:r>
      <w:r w:rsidR="00E24EE5"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Duration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registered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office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156AAF4A" w14:textId="6224DA53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38D35C29" w14:textId="318E2604" w:rsidR="00D11EBC" w:rsidRPr="00D11EB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2.1.</w:t>
      </w:r>
      <w:r w:rsidR="00E24EE5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established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indefinite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period.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F83662A" w14:textId="39E6558D" w:rsidR="00D11EBC" w:rsidRPr="00D11EB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2.2.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24EE5">
        <w:rPr>
          <w:rFonts w:ascii="Arial" w:eastAsia="Times New Roman" w:hAnsi="Arial"/>
          <w:sz w:val="20"/>
          <w:lang w:val="en-GB" w:eastAsia="en-GB"/>
        </w:rPr>
        <w:t>registered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office</w:t>
      </w:r>
      <w:r w:rsidR="00E24EE5">
        <w:rPr>
          <w:rFonts w:ascii="Arial" w:eastAsia="Times New Roman" w:hAnsi="Arial"/>
          <w:sz w:val="20"/>
          <w:lang w:val="en-GB" w:eastAsia="en-GB"/>
        </w:rPr>
        <w:t xml:space="preserve"> (seat)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located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Prince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Moulay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Abdellah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Sports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Complex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Rabat,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Morocco.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EF327DC" w14:textId="6B6BDE30" w:rsidR="00D11EBC" w:rsidRPr="00D11EB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2.2.</w:t>
      </w:r>
      <w:r w:rsidR="00E24EE5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transferred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elsewhere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Kingdom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Morocco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 w:rsidRPr="00D11EBC">
        <w:rPr>
          <w:rFonts w:ascii="Arial" w:eastAsia="Times New Roman" w:hAnsi="Arial"/>
          <w:sz w:val="20"/>
          <w:lang w:val="en-GB" w:eastAsia="en-GB"/>
        </w:rPr>
        <w:t>Executive</w:t>
      </w:r>
      <w:r w:rsidR="00D6690C" w:rsidRPr="00D11EBC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Office.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14CEB28" w14:textId="6D5FA21F" w:rsidR="00D11EBC" w:rsidRPr="00D11EBC" w:rsidRDefault="00D6690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/>
          <w:b/>
          <w:bCs/>
          <w:noProof/>
          <w:sz w:val="20"/>
          <w:lang w:val="en-GB" w:eastAsia="en-GB"/>
        </w:rPr>
        <w:pict w14:anchorId="43959A17">
          <v:shape id="_x0000_s1031" type="#_x0000_t75" style="position:absolute;left:0;text-align:left;margin-left:347.35pt;margin-top:10.3pt;width:107.4pt;height:107.4pt;z-index:2">
            <v:imagedata r:id="rId8" o:title="Logo_AAS"/>
            <w10:wrap type="square"/>
          </v:shape>
        </w:pict>
      </w:r>
    </w:p>
    <w:p w14:paraId="1EE614E8" w14:textId="25CEA85F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3</w:t>
      </w:r>
      <w:r w:rsidR="00E24EE5"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Acronym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emblem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7BBCC4AC" w14:textId="4076EF64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3D1E3C3" w14:textId="3EB6E836" w:rsidR="00D11EBC" w:rsidRPr="00D11EBC" w:rsidRDefault="00D11EBC" w:rsidP="00EA72D0">
      <w:pPr>
        <w:tabs>
          <w:tab w:val="left" w:pos="567"/>
        </w:tabs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3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D11EBC">
        <w:rPr>
          <w:rFonts w:ascii="Arial" w:eastAsia="Times New Roman" w:hAnsi="Arial"/>
          <w:sz w:val="20"/>
          <w:lang w:val="en-GB" w:eastAsia="en-GB"/>
        </w:rPr>
        <w:t>1.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emblem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Academy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Rescue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61B6B41" w14:textId="323FCFD2" w:rsidR="00D11EBC" w:rsidRPr="00D11EBC" w:rsidRDefault="00D11EBC" w:rsidP="00EA72D0">
      <w:pPr>
        <w:tabs>
          <w:tab w:val="left" w:pos="567"/>
        </w:tabs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3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D11EBC">
        <w:rPr>
          <w:rFonts w:ascii="Arial" w:eastAsia="Times New Roman" w:hAnsi="Arial"/>
          <w:sz w:val="20"/>
          <w:lang w:val="en-GB" w:eastAsia="en-GB"/>
        </w:rPr>
        <w:t>2.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acronym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Rescue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Academy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"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".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4EE9E64" w14:textId="0B19A4A5" w:rsidR="00D11EBC" w:rsidRPr="00D11EBC" w:rsidRDefault="00D11EBC" w:rsidP="00EA72D0">
      <w:pPr>
        <w:tabs>
          <w:tab w:val="left" w:pos="567"/>
        </w:tabs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3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D11EBC">
        <w:rPr>
          <w:rFonts w:ascii="Arial" w:eastAsia="Times New Roman" w:hAnsi="Arial"/>
          <w:sz w:val="20"/>
          <w:lang w:val="en-GB" w:eastAsia="en-GB"/>
        </w:rPr>
        <w:t>3.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logo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13F2CE2" w14:textId="75E98855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0FA9A9AE" w14:textId="0F18A9D0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4</w:t>
      </w:r>
      <w:r w:rsidR="00E24EE5"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Purpose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7ADF27F0" w14:textId="242E77EF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5E0C1713" w14:textId="2D575018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the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promote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research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education: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0DE1B88" w14:textId="17EEDADC" w:rsidR="00D11EBC" w:rsidRPr="00D6690C" w:rsidRDefault="00D11EBC" w:rsidP="00EA72D0">
      <w:pPr>
        <w:tabs>
          <w:tab w:val="left" w:pos="567"/>
        </w:tabs>
        <w:ind w:left="0" w:right="0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4.1.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  <w:t>In the field of drowning prevention.</w:t>
      </w:r>
    </w:p>
    <w:p w14:paraId="33D2EBE6" w14:textId="4EB99645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4.2.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  <w:t>In the field of lifesaving, lifeguarding, r</w:t>
      </w:r>
      <w:r w:rsidRPr="00D11EBC">
        <w:rPr>
          <w:rFonts w:ascii="Arial" w:eastAsia="Times New Roman" w:hAnsi="Arial"/>
          <w:sz w:val="20"/>
          <w:lang w:val="en-GB" w:eastAsia="en-GB"/>
        </w:rPr>
        <w:t>escue,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resuscitation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and </w:t>
      </w:r>
      <w:r w:rsidR="00D6690C" w:rsidRPr="00D11EBC">
        <w:rPr>
          <w:rFonts w:ascii="Arial" w:eastAsia="Times New Roman" w:hAnsi="Arial"/>
          <w:sz w:val="20"/>
          <w:lang w:val="en-GB" w:eastAsia="en-GB"/>
        </w:rPr>
        <w:t>first</w:t>
      </w:r>
      <w:r w:rsidR="00D6690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DB0B8F0" w14:textId="45C5C23E" w:rsidR="00D11EBC" w:rsidRPr="00D6690C" w:rsidRDefault="00D11EBC" w:rsidP="00EA72D0">
      <w:pPr>
        <w:tabs>
          <w:tab w:val="left" w:pos="567"/>
        </w:tabs>
        <w:ind w:left="0" w:right="0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4.3.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  <w:t>In the field of lifesaving sport.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FB3959F" w14:textId="097A8376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77FC4B5" w14:textId="2464F7DB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5</w:t>
      </w:r>
      <w:r w:rsidR="00E24EE5"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Objectives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2BAA4CB1" w14:textId="54AC8623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F4CDC39" w14:textId="222EFECC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D6690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following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objectives:</w:t>
      </w:r>
    </w:p>
    <w:p w14:paraId="02A939D9" w14:textId="52C90759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Promote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research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develop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population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sense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duty,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ethical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11CE3B8" w14:textId="7328987C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Promote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development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first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well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appropriate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bringing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s as a </w:t>
      </w:r>
      <w:r w:rsidRPr="00D11EBC">
        <w:rPr>
          <w:rFonts w:ascii="Arial" w:eastAsia="Times New Roman" w:hAnsi="Arial"/>
          <w:sz w:val="20"/>
          <w:lang w:val="en-GB" w:eastAsia="en-GB"/>
        </w:rPr>
        <w:t>citizen.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C58D1ED" w14:textId="2E7184D5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Promote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prevention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drowning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population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and </w:t>
      </w:r>
      <w:r w:rsidRPr="00D11EBC">
        <w:rPr>
          <w:rFonts w:ascii="Arial" w:eastAsia="Times New Roman" w:hAnsi="Arial"/>
          <w:sz w:val="20"/>
          <w:lang w:val="en-GB" w:eastAsia="en-GB"/>
        </w:rPr>
        <w:t>act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cooperation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humanitarian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D6690C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ations.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67A57E6" w14:textId="20C0A019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lastRenderedPageBreak/>
        <w:t>5.4.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Encourage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teaching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>rescue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resuscitation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first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create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exchanges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techniques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operations.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E8AF47D" w14:textId="335ACBCE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5.5.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Contribute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improvement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methods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</w:t>
      </w:r>
      <w:r w:rsidR="00D6690C">
        <w:rPr>
          <w:rFonts w:ascii="Arial" w:eastAsia="Times New Roman" w:hAnsi="Arial"/>
          <w:sz w:val="20"/>
          <w:lang w:val="en-GB" w:eastAsia="en-GB"/>
        </w:rPr>
        <w:t>suscitation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drown</w:t>
      </w:r>
      <w:r w:rsidR="00D6690C">
        <w:rPr>
          <w:rFonts w:ascii="Arial" w:eastAsia="Times New Roman" w:hAnsi="Arial"/>
          <w:sz w:val="20"/>
          <w:lang w:val="en-GB" w:eastAsia="en-GB"/>
        </w:rPr>
        <w:t>ing victims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emergency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promote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uniformity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equipment,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information,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symbols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laws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D6690C" w:rsidRPr="00D11EBC">
        <w:rPr>
          <w:rFonts w:ascii="Arial" w:eastAsia="Times New Roman" w:hAnsi="Arial"/>
          <w:sz w:val="20"/>
          <w:lang w:val="en-GB" w:eastAsia="en-GB"/>
        </w:rPr>
        <w:t>control</w:t>
      </w:r>
      <w:r w:rsidR="00D6690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 xml:space="preserve">of the aquatic </w:t>
      </w:r>
      <w:r w:rsidRPr="00D11EBC">
        <w:rPr>
          <w:rFonts w:ascii="Arial" w:eastAsia="Times New Roman" w:hAnsi="Arial"/>
          <w:sz w:val="20"/>
          <w:lang w:val="en-GB" w:eastAsia="en-GB"/>
        </w:rPr>
        <w:t>environment</w:t>
      </w:r>
      <w:r w:rsidR="00D6690C">
        <w:rPr>
          <w:rFonts w:ascii="Arial" w:eastAsia="Times New Roman" w:hAnsi="Arial"/>
          <w:sz w:val="20"/>
          <w:lang w:val="en-GB" w:eastAsia="en-GB"/>
        </w:rPr>
        <w:t>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3D22266" w14:textId="01B3DFAD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5.6.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Encourage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research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fields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accident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prevention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aquatic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environment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 w:rsidRPr="00D11EBC">
        <w:rPr>
          <w:rFonts w:ascii="Arial" w:eastAsia="Times New Roman" w:hAnsi="Arial"/>
          <w:sz w:val="20"/>
          <w:lang w:val="en-GB" w:eastAsia="en-GB"/>
        </w:rPr>
        <w:t>about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equipment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used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also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 w:rsidRPr="00D11EBC">
        <w:rPr>
          <w:rFonts w:ascii="Arial" w:eastAsia="Times New Roman" w:hAnsi="Arial"/>
          <w:sz w:val="20"/>
          <w:lang w:val="en-GB" w:eastAsia="en-GB"/>
        </w:rPr>
        <w:t>regarding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prevention,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first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resuscitation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techniques.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F7E655E" w14:textId="342BCA11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5.7.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training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executives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sanction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training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titles,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internships,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conferences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F039779" w14:textId="05D75BA5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5.8.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Reward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exemplary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illustrating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7D6CC01" w14:textId="5AC7B02D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5.9.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Encourage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participation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congresses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creating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friendly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ties,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solidarity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collaboration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between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ations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which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pursue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same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humanitarian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goals.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65D3468" w14:textId="0C4E3021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5.10.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Raise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awareness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cit</w:t>
      </w:r>
      <w:bookmarkStart w:id="0" w:name="_GoBack"/>
      <w:r w:rsidRPr="00D11EBC">
        <w:rPr>
          <w:rFonts w:ascii="Arial" w:eastAsia="Times New Roman" w:hAnsi="Arial"/>
          <w:sz w:val="20"/>
          <w:lang w:val="en-GB" w:eastAsia="en-GB"/>
        </w:rPr>
        <w:t>iz</w:t>
      </w:r>
      <w:bookmarkEnd w:id="0"/>
      <w:r w:rsidRPr="00D11EBC">
        <w:rPr>
          <w:rFonts w:ascii="Arial" w:eastAsia="Times New Roman" w:hAnsi="Arial"/>
          <w:sz w:val="20"/>
          <w:lang w:val="en-GB" w:eastAsia="en-GB"/>
        </w:rPr>
        <w:t>ens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drownings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prevent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avoid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regional,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drowning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prevention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conferences.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0B03ECB" w14:textId="6023E705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Highlight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vital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components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well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knowledge,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study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protection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respect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environment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tourist,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artistic,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cultural,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scientific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levels.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465B062" w14:textId="651EC782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Teach,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facilitate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develop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global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exchange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information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practices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through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development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cent</w:t>
      </w:r>
      <w:r w:rsidR="00EA72D0">
        <w:rPr>
          <w:rFonts w:ascii="Arial" w:eastAsia="Times New Roman" w:hAnsi="Arial"/>
          <w:sz w:val="20"/>
          <w:lang w:val="en-GB" w:eastAsia="en-GB"/>
        </w:rPr>
        <w:t>res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C2C9A1B" w14:textId="1A21C784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Unite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sports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utility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groups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view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achieving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social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620FD69" w14:textId="00DF1BA6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5.14.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which,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according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possible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achieve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their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objectives.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4AA68BDF" w14:textId="68D8A5D5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5.15.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Create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new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groups,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multiply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rescue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assistance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stations,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first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aid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aquatic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rescue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schools.</w:t>
      </w:r>
    </w:p>
    <w:p w14:paraId="7250C4F9" w14:textId="2CB4784B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5.16.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encourage,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develop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populari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practice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forms,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appropriate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action.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FA171EE" w14:textId="164F9637" w:rsidR="00D11EBC" w:rsidRPr="00D6690C" w:rsidRDefault="00D11EBC" w:rsidP="00EA72D0">
      <w:pPr>
        <w:tabs>
          <w:tab w:val="left" w:pos="567"/>
        </w:tabs>
        <w:ind w:right="0" w:hanging="567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5.17.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6690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Encourage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exchanges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cooperation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between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Academies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research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education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institutions.</w:t>
      </w:r>
      <w:r w:rsidRPr="00D6690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F9C797A" w14:textId="7377E8B5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0ECF1C6" w14:textId="115C67C5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perform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directly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indirectly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related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support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interested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 w:rsidRPr="00D11EBC">
        <w:rPr>
          <w:rFonts w:ascii="Arial" w:eastAsia="Times New Roman" w:hAnsi="Arial"/>
          <w:sz w:val="20"/>
          <w:lang w:val="en-GB" w:eastAsia="en-GB"/>
        </w:rPr>
        <w:t>like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described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above.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limits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without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list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exhaustive,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acquire,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possess,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hold,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sell,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lend,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pledge,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mortgage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estate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movable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property,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including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annuities,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bonds,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etc.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objectives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pursued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cooperation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EA72D0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ations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similar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goals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not.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initiatives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direct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indirect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link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interested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similar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activity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</w:t>
      </w:r>
      <w:r w:rsidRPr="00D11EBC">
        <w:rPr>
          <w:rFonts w:ascii="Arial" w:eastAsia="Times New Roman" w:hAnsi="Arial"/>
          <w:sz w:val="20"/>
          <w:lang w:val="en-GB" w:eastAsia="en-GB"/>
        </w:rPr>
        <w:t>ommittee</w:t>
      </w:r>
      <w:r w:rsidR="00E24EE5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donations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cash,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estate,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furniture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similar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not.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this,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complete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management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autonomy.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D03F21A" w14:textId="203F31E9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B6B99A0" w14:textId="41F6374F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change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 xml:space="preserve">the </w:t>
      </w:r>
      <w:r w:rsidRPr="00D11EBC">
        <w:rPr>
          <w:rFonts w:ascii="Arial" w:eastAsia="Times New Roman" w:hAnsi="Arial"/>
          <w:sz w:val="20"/>
          <w:lang w:val="en-GB" w:eastAsia="en-GB"/>
        </w:rPr>
        <w:t>purpose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object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responsibility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General Assembly.</w:t>
      </w:r>
    </w:p>
    <w:p w14:paraId="29F16DB9" w14:textId="35F37500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E0B253B" w14:textId="77777777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MEMBERS</w:t>
      </w:r>
    </w:p>
    <w:p w14:paraId="7CA005CC" w14:textId="3A81C831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220B5A3F" w14:textId="27A7F4E3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6</w:t>
      </w:r>
      <w:r w:rsidR="00E24EE5"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Type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2891F589" w14:textId="6230DBC3" w:rsidR="00D11EBC" w:rsidRPr="00D11EBC" w:rsidRDefault="00D11EBC" w:rsidP="00EA72D0">
      <w:pPr>
        <w:ind w:left="0" w:right="0" w:hanging="5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pacing w:val="-2"/>
          <w:sz w:val="20"/>
          <w:lang w:val="en-GB" w:eastAsia="en-GB"/>
        </w:rPr>
        <w:t xml:space="preserve"> </w:t>
      </w:r>
    </w:p>
    <w:p w14:paraId="028549A9" w14:textId="3A0B49D9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three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types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</w:p>
    <w:p w14:paraId="4E679769" w14:textId="1293EEF9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72867C4" w14:textId="25FC4042" w:rsidR="00D11EBC" w:rsidRPr="00D11EBC" w:rsidRDefault="00D11EBC" w:rsidP="00EA72D0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6.1.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ab/>
        <w:t>Effective Members</w:t>
      </w:r>
      <w:r w:rsidRPr="00CB7CE7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 w:rsidRPr="00CB7CE7">
        <w:rPr>
          <w:rFonts w:ascii="Arial" w:eastAsia="Times New Roman" w:hAnsi="Arial"/>
          <w:sz w:val="20"/>
          <w:lang w:val="en-GB" w:eastAsia="en-GB"/>
        </w:rPr>
        <w:t>(also called Full Members)</w:t>
      </w:r>
    </w:p>
    <w:p w14:paraId="6421CC20" w14:textId="196AA550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E</w:t>
      </w:r>
      <w:r w:rsidRPr="00D11EBC">
        <w:rPr>
          <w:rFonts w:ascii="Arial" w:eastAsia="Times New Roman" w:hAnsi="Arial"/>
          <w:sz w:val="20"/>
          <w:lang w:val="en-GB" w:eastAsia="en-GB"/>
        </w:rPr>
        <w:t>ffective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natural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persons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adhered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recommended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two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 xml:space="preserve">other </w:t>
      </w:r>
      <w:r w:rsidR="00CB7CE7">
        <w:rPr>
          <w:rFonts w:ascii="Arial" w:eastAsia="Times New Roman" w:hAnsi="Arial"/>
          <w:sz w:val="20"/>
          <w:lang w:val="en-GB" w:eastAsia="en-GB"/>
        </w:rPr>
        <w:t>Effective Members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accepted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following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recommendation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</w:t>
      </w:r>
      <w:r w:rsidRPr="00D11EBC">
        <w:rPr>
          <w:rFonts w:ascii="Arial" w:eastAsia="Times New Roman" w:hAnsi="Arial"/>
          <w:sz w:val="20"/>
          <w:lang w:val="en-GB" w:eastAsia="en-GB"/>
        </w:rPr>
        <w:t>ommittee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accepted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Assembly,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become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Effective 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right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Assembly.</w:t>
      </w:r>
    </w:p>
    <w:p w14:paraId="7FA0E6A0" w14:textId="3332EF2F" w:rsidR="00D11EBC" w:rsidRPr="00D11EBC" w:rsidRDefault="00D11EBC" w:rsidP="00EA72D0">
      <w:pPr>
        <w:ind w:left="72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ABC83C1" w14:textId="3A30BE45" w:rsidR="00D11EBC" w:rsidRPr="00D11EBC" w:rsidRDefault="00D11EBC" w:rsidP="00EA72D0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6.2.</w:t>
      </w:r>
      <w:r w:rsidR="00EA72D0">
        <w:rPr>
          <w:rFonts w:ascii="Arial" w:eastAsia="Times New Roman" w:hAnsi="Arial"/>
          <w:sz w:val="20"/>
          <w:lang w:val="en-GB" w:eastAsia="en-GB"/>
        </w:rPr>
        <w:tab/>
        <w:t>T</w:t>
      </w:r>
      <w:r w:rsidRPr="00D11EBC">
        <w:rPr>
          <w:rFonts w:ascii="Arial" w:eastAsia="Times New Roman" w:hAnsi="Arial"/>
          <w:sz w:val="20"/>
          <w:lang w:val="en-GB" w:eastAsia="en-GB"/>
        </w:rPr>
        <w:t>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Ambassadors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0D17783B" w14:textId="1544AB68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Ambassadors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natural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persons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render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rendered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service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cause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Ambassadors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accepted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Ambassadors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participate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advisory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vote.</w:t>
      </w:r>
    </w:p>
    <w:p w14:paraId="586C1F3D" w14:textId="0A4DC563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46F73CA7" w14:textId="6DFCE4F7" w:rsidR="00D11EBC" w:rsidRPr="00D11EBC" w:rsidRDefault="00D11EBC" w:rsidP="00EA72D0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lastRenderedPageBreak/>
        <w:t>6.3.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Honorary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15DEB62D" w14:textId="57DE35E5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Honorary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natural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legal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persons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render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rendered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services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cause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lifesaving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H</w:t>
      </w:r>
      <w:r w:rsidRPr="00D11EBC">
        <w:rPr>
          <w:rFonts w:ascii="Arial" w:eastAsia="Times New Roman" w:hAnsi="Arial"/>
          <w:sz w:val="20"/>
          <w:lang w:val="en-GB" w:eastAsia="en-GB"/>
        </w:rPr>
        <w:t>onorary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accepted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Honorary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participate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advisory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BFF9838" w14:textId="32FD339F" w:rsidR="00D11EBC" w:rsidRPr="00D11EBC" w:rsidRDefault="00D11EBC" w:rsidP="00EA72D0">
      <w:pPr>
        <w:ind w:left="927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77F54D7" w14:textId="3B06EC69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7</w:t>
      </w:r>
      <w:r w:rsid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Resignation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revocation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exclusion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2AE6944C" w14:textId="249F380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AD3F96E" w14:textId="6EA3EBB6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withdraw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time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sending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written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resignation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exclusion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pronounced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two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thirds</w:t>
      </w:r>
      <w:r w:rsidR="004E7257"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 w:rsidRPr="00D11EBC">
        <w:rPr>
          <w:rFonts w:ascii="Arial" w:eastAsia="Times New Roman" w:hAnsi="Arial"/>
          <w:sz w:val="20"/>
          <w:lang w:val="en-GB" w:eastAsia="en-GB"/>
        </w:rPr>
        <w:t>majority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 vote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suspend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until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examination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guilty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serious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breach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laws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hono</w:t>
      </w:r>
      <w:r w:rsidR="004E7257">
        <w:rPr>
          <w:rFonts w:ascii="Arial" w:eastAsia="Times New Roman" w:hAnsi="Arial"/>
          <w:sz w:val="20"/>
          <w:lang w:val="en-GB" w:eastAsia="en-GB"/>
        </w:rPr>
        <w:t>u</w:t>
      </w:r>
      <w:r w:rsidRPr="00D11EBC">
        <w:rPr>
          <w:rFonts w:ascii="Arial" w:eastAsia="Times New Roman" w:hAnsi="Arial"/>
          <w:sz w:val="20"/>
          <w:lang w:val="en-GB" w:eastAsia="en-GB"/>
        </w:rPr>
        <w:t>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 w:rsidRPr="00D11EBC">
        <w:rPr>
          <w:rFonts w:ascii="Arial" w:eastAsia="Times New Roman" w:hAnsi="Arial"/>
          <w:sz w:val="20"/>
          <w:lang w:val="en-GB" w:eastAsia="en-GB"/>
        </w:rPr>
        <w:t>decorum 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unethical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attitude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towards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even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lacking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civility.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resigning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excluded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right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social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fund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association.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114D849" w14:textId="2148F49E" w:rsidR="00D11EBC" w:rsidRPr="00D11EBC" w:rsidRDefault="00D11EBC" w:rsidP="00EA72D0">
      <w:pPr>
        <w:ind w:left="0" w:right="0" w:hanging="5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pacing w:val="-2"/>
          <w:sz w:val="20"/>
          <w:lang w:val="en-GB" w:eastAsia="en-GB"/>
        </w:rPr>
        <w:t xml:space="preserve"> </w:t>
      </w:r>
    </w:p>
    <w:p w14:paraId="77BA54F0" w14:textId="6A1BFF82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BODIES</w:t>
      </w:r>
    </w:p>
    <w:p w14:paraId="42597505" w14:textId="012E58E2" w:rsidR="00D11EBC" w:rsidRPr="00D11EBC" w:rsidRDefault="00D11EBC" w:rsidP="00EA72D0">
      <w:pPr>
        <w:ind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sz w:val="20"/>
          <w:lang w:val="en-GB" w:eastAsia="en-GB"/>
        </w:rPr>
        <w:t xml:space="preserve"> </w:t>
      </w:r>
    </w:p>
    <w:p w14:paraId="7CEB2824" w14:textId="2934A4D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8</w:t>
      </w:r>
      <w:r w:rsid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646FD96C" w14:textId="2A2198DE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</w:p>
    <w:p w14:paraId="6FF31271" w14:textId="6AEB041A" w:rsidR="00D11EBC" w:rsidRPr="00D11EBC" w:rsidRDefault="00D11EBC" w:rsidP="004E7257">
      <w:pPr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vanish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8.1.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supreme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governing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body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Effective 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present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represented.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without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right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attend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but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advisory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vote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B176BB1" w14:textId="47759B90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authori</w:t>
      </w:r>
      <w:r w:rsidR="004E7257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to: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C8B3BD8" w14:textId="6A1FF7DA" w:rsidR="00D11EBC" w:rsidRPr="00D11EBC" w:rsidRDefault="00D11EBC" w:rsidP="004E7257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Define,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orient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control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policy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4839F70" w14:textId="0391A50E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Amend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88880F2" w14:textId="5FB60A06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c)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Approve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expel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Effective Members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7C7CE75" w14:textId="10D3908A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d)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Elect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dismiss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74832CD" w14:textId="1F5CBC40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e)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Elect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dismiss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auditors.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7D1A335" w14:textId="5097AC8E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f)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  <w:t>Discharge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auditors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06F260E" w14:textId="1F2EE8D6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g)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Determine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annual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membership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fees.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7313E650" w14:textId="755C0F23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h)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Approve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financial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reports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financial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D777562" w14:textId="1E4B2F82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i)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Approve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plans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future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</w:t>
      </w:r>
      <w:r w:rsidR="004E7257">
        <w:rPr>
          <w:rFonts w:ascii="Arial" w:eastAsia="Times New Roman" w:hAnsi="Arial"/>
          <w:sz w:val="20"/>
          <w:lang w:val="en-GB" w:eastAsia="en-GB"/>
        </w:rPr>
        <w:t>ies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budget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following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4ADF2736" w14:textId="68503161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j)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Make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proposals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submitted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staff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DF0310F" w14:textId="6CBB8365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k)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Exercise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powers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expressly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allocated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under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law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297029D" w14:textId="318C3FE2" w:rsidR="00D11EBC" w:rsidRPr="004E7257" w:rsidRDefault="00D11EBC" w:rsidP="004E7257">
      <w:pPr>
        <w:tabs>
          <w:tab w:val="left" w:pos="851"/>
        </w:tabs>
        <w:ind w:left="851" w:right="0" w:hanging="425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l)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Voluntarily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dissolve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4E7257">
        <w:rPr>
          <w:rFonts w:ascii="Arial" w:eastAsia="Times New Roman" w:hAnsi="Arial"/>
          <w:sz w:val="20"/>
          <w:lang w:val="en-GB" w:eastAsia="en-GB"/>
        </w:rPr>
        <w:t>AS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4E725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64C05BE" w14:textId="42A7F062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Meeting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frequency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0D853985" w14:textId="2B04888E" w:rsidR="00D11EBC" w:rsidRPr="00D11EBC" w:rsidRDefault="00D11EBC" w:rsidP="004E7257">
      <w:pPr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annual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convened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4AFC6195" w14:textId="67F787B3" w:rsidR="00D11EBC" w:rsidRPr="00D11EBC" w:rsidRDefault="00D11EBC" w:rsidP="004E7257">
      <w:pPr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4E7257">
        <w:rPr>
          <w:rFonts w:ascii="Arial" w:eastAsia="Times New Roman" w:hAnsi="Arial"/>
          <w:sz w:val="20"/>
          <w:lang w:val="en-GB" w:eastAsia="en-GB"/>
        </w:rPr>
        <w:t>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elective General Assembly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4E7257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every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four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4F3868CB" w14:textId="3246D324" w:rsidR="00D11EBC" w:rsidRPr="00D11EBC" w:rsidRDefault="00D11EBC" w:rsidP="004E7257">
      <w:pPr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c)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4E7257">
        <w:rPr>
          <w:rFonts w:ascii="Arial" w:eastAsia="Times New Roman" w:hAnsi="Arial"/>
          <w:sz w:val="20"/>
          <w:lang w:val="en-GB" w:eastAsia="en-GB"/>
        </w:rPr>
        <w:t>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E</w:t>
      </w:r>
      <w:r w:rsidRPr="00D11EBC">
        <w:rPr>
          <w:rFonts w:ascii="Arial" w:eastAsia="Times New Roman" w:hAnsi="Arial"/>
          <w:sz w:val="20"/>
          <w:lang w:val="en-GB" w:eastAsia="en-GB"/>
        </w:rPr>
        <w:t>xtraordinary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called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General Assembly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15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days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after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the </w:t>
      </w:r>
      <w:r w:rsidRPr="00D11EBC">
        <w:rPr>
          <w:rFonts w:ascii="Arial" w:eastAsia="Times New Roman" w:hAnsi="Arial"/>
          <w:sz w:val="20"/>
          <w:lang w:val="en-GB" w:eastAsia="en-GB"/>
        </w:rPr>
        <w:t>application.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42192184" w14:textId="7B6EC4E4" w:rsidR="00D11EBC" w:rsidRPr="00D11EBC" w:rsidRDefault="00D11EBC" w:rsidP="004E7257">
      <w:pPr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d)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n Extraordinary General Assembly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convened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Executive Committee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upon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written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20%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Effective Members</w:t>
      </w:r>
      <w:r w:rsidR="004E7257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must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convened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three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months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927A2C3" w14:textId="65241213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8.4.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Notice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Meeting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609BFC90" w14:textId="2DC63A6B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ab/>
        <w:t xml:space="preserve">The Notice of Meeting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agenda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the 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promulgated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ecretary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4E7257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time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according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described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Bye-Laws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B350577" w14:textId="29F88A52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8.5.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Agenda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1C1F8850" w14:textId="1C136045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="00CF355D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genda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Executive Committee.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item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genda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must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added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writing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1/20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Effective 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received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14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days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before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CF355D">
        <w:rPr>
          <w:rFonts w:ascii="Arial" w:eastAsia="Times New Roman" w:hAnsi="Arial"/>
          <w:sz w:val="20"/>
          <w:lang w:val="en-GB" w:eastAsia="en-GB"/>
        </w:rPr>
        <w:t xml:space="preserve">n Extraordinary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60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days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before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 xml:space="preserve">an Annual or Elective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Assembly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00BD35FD" w14:textId="58B0958B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genda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items,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except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urgent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cases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provided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5CCE4FA" w14:textId="2B223F5C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8.6.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Participation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0794242" w14:textId="1C0FAF0C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Each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Effective Member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right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attend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6EFB185" w14:textId="6E3A5964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Each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Effective Member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Effective Member</w:t>
      </w:r>
      <w:r w:rsidR="00CF355D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carrying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his/her vote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447A2976" w14:textId="46CD4902" w:rsidR="00D11EBC" w:rsidRPr="00D11EBC" w:rsidRDefault="00D11EBC" w:rsidP="00CF355D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c)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validly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constituted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simple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majority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(50%)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E</w:t>
      </w:r>
      <w:r w:rsidRPr="00D11EBC">
        <w:rPr>
          <w:rFonts w:ascii="Arial" w:eastAsia="Times New Roman" w:hAnsi="Arial"/>
          <w:sz w:val="20"/>
          <w:lang w:val="en-GB" w:eastAsia="en-GB"/>
        </w:rPr>
        <w:t>ffective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present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acquired.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1D956E29" w14:textId="4C769C5B" w:rsidR="00D11EBC" w:rsidRPr="00D11EBC" w:rsidRDefault="00D11EBC" w:rsidP="00EA72D0">
      <w:pPr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lastRenderedPageBreak/>
        <w:t>8.7.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majorities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08AFC9A7" w14:textId="70054393" w:rsidR="00D11EBC" w:rsidRPr="00D11EBC" w:rsidRDefault="00D11EBC" w:rsidP="0090692C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 xml:space="preserve">Elective or Extraordinary General Assemblies </w:t>
      </w:r>
      <w:r w:rsidRPr="00D11EBC">
        <w:rPr>
          <w:rFonts w:ascii="Arial" w:eastAsia="Times New Roman" w:hAnsi="Arial"/>
          <w:sz w:val="20"/>
          <w:lang w:val="en-GB" w:eastAsia="en-GB"/>
        </w:rPr>
        <w:t>convened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20%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the Effective Members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AD7CC54" w14:textId="2C0CFA60" w:rsidR="00D11EBC" w:rsidRPr="00D11EBC" w:rsidRDefault="00D11EBC" w:rsidP="0090692C">
      <w:pPr>
        <w:numPr>
          <w:ilvl w:val="1"/>
          <w:numId w:val="17"/>
        </w:numPr>
        <w:tabs>
          <w:tab w:val="clear" w:pos="1440"/>
          <w:tab w:val="num" w:pos="1134"/>
        </w:tabs>
        <w:ind w:left="1134" w:right="0" w:hanging="283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Normal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decisions</w:t>
      </w:r>
      <w:r w:rsidR="00E24EE5" w:rsidRPr="00E24EE5">
        <w:rPr>
          <w:rFonts w:ascii="Arial" w:eastAsia="Times New Roman" w:hAnsi="Arial"/>
          <w:color w:val="000000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q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+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1.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</w:p>
    <w:p w14:paraId="23C6A95B" w14:textId="5C2FF084" w:rsidR="00D11EBC" w:rsidRPr="00D11EBC" w:rsidRDefault="00D11EBC" w:rsidP="0090692C">
      <w:pPr>
        <w:numPr>
          <w:ilvl w:val="1"/>
          <w:numId w:val="17"/>
        </w:numPr>
        <w:tabs>
          <w:tab w:val="clear" w:pos="1440"/>
          <w:tab w:val="num" w:pos="1134"/>
        </w:tabs>
        <w:ind w:left="1134" w:right="0" w:hanging="283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Expulsion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Effective M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embers</w:t>
      </w:r>
      <w:r w:rsidR="00E24EE5" w:rsidRPr="00E24EE5">
        <w:rPr>
          <w:rFonts w:ascii="Arial" w:eastAsia="Times New Roman" w:hAnsi="Arial"/>
          <w:color w:val="000000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</w:p>
    <w:p w14:paraId="175BBEAF" w14:textId="0472B531" w:rsidR="00D11EBC" w:rsidRPr="00D11EBC" w:rsidRDefault="00D11EBC" w:rsidP="0090692C">
      <w:pPr>
        <w:numPr>
          <w:ilvl w:val="1"/>
          <w:numId w:val="17"/>
        </w:numPr>
        <w:tabs>
          <w:tab w:val="clear" w:pos="1440"/>
          <w:tab w:val="num" w:pos="1134"/>
        </w:tabs>
        <w:ind w:left="1134" w:right="0" w:hanging="283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 xml:space="preserve">Statutes -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Constitution</w:t>
      </w:r>
      <w:r w:rsidR="00E24EE5" w:rsidRPr="00E24EE5">
        <w:rPr>
          <w:rFonts w:ascii="Arial" w:eastAsia="Times New Roman" w:hAnsi="Arial"/>
          <w:color w:val="000000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</w:p>
    <w:p w14:paraId="35AF0303" w14:textId="442F4476" w:rsidR="00D11EBC" w:rsidRPr="00D11EBC" w:rsidRDefault="00D11EBC" w:rsidP="0090692C">
      <w:pPr>
        <w:numPr>
          <w:ilvl w:val="1"/>
          <w:numId w:val="17"/>
        </w:numPr>
        <w:tabs>
          <w:tab w:val="clear" w:pos="1440"/>
          <w:tab w:val="num" w:pos="1134"/>
        </w:tabs>
        <w:ind w:left="1134" w:right="0" w:hanging="283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objectives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AAS</w:t>
      </w:r>
      <w:r w:rsidR="00E24EE5">
        <w:rPr>
          <w:rFonts w:ascii="Arial" w:eastAsia="Times New Roman" w:hAnsi="Arial"/>
          <w:color w:val="000000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dissolution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liquidation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AAS,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distribution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assets</w:t>
      </w:r>
      <w:r w:rsidR="00E24EE5" w:rsidRPr="00E24EE5">
        <w:rPr>
          <w:rFonts w:ascii="Arial" w:eastAsia="Times New Roman" w:hAnsi="Arial"/>
          <w:color w:val="000000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q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4/5.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</w:p>
    <w:p w14:paraId="16134FDA" w14:textId="67C048C3" w:rsidR="00D11EBC" w:rsidRPr="00D11EBC" w:rsidRDefault="00D11EBC" w:rsidP="0090692C">
      <w:pPr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="0090692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Extraordinary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convened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request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D11EBC">
        <w:rPr>
          <w:rFonts w:ascii="Arial" w:eastAsia="Times New Roman" w:hAnsi="Arial"/>
          <w:sz w:val="20"/>
          <w:lang w:val="en-GB" w:eastAsia="en-GB"/>
        </w:rPr>
        <w:t>: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30%.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DEB15CA" w14:textId="747BD3D3" w:rsidR="00D11EBC" w:rsidRPr="00D11EBC" w:rsidRDefault="00D11EBC" w:rsidP="0090692C">
      <w:pPr>
        <w:numPr>
          <w:ilvl w:val="1"/>
          <w:numId w:val="18"/>
        </w:numPr>
        <w:tabs>
          <w:tab w:val="clear" w:pos="1440"/>
          <w:tab w:val="num" w:pos="1134"/>
        </w:tabs>
        <w:ind w:left="1432" w:right="0" w:hanging="581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Normal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decisions: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+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1.</w:t>
      </w:r>
    </w:p>
    <w:p w14:paraId="3EAFDE0B" w14:textId="753932DF" w:rsidR="00D11EBC" w:rsidRPr="00D11EBC" w:rsidRDefault="00D11EBC" w:rsidP="0090692C">
      <w:pPr>
        <w:numPr>
          <w:ilvl w:val="1"/>
          <w:numId w:val="18"/>
        </w:numPr>
        <w:tabs>
          <w:tab w:val="clear" w:pos="1440"/>
          <w:tab w:val="num" w:pos="1134"/>
        </w:tabs>
        <w:ind w:left="1432" w:right="0" w:hanging="581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Expulsion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 xml:space="preserve">Effective Members: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</w:p>
    <w:p w14:paraId="7BE628FB" w14:textId="2D6BB266" w:rsidR="00D11EBC" w:rsidRPr="00D11EBC" w:rsidRDefault="00D11EBC" w:rsidP="0090692C">
      <w:pPr>
        <w:numPr>
          <w:ilvl w:val="1"/>
          <w:numId w:val="18"/>
        </w:numPr>
        <w:tabs>
          <w:tab w:val="clear" w:pos="1440"/>
          <w:tab w:val="num" w:pos="1134"/>
        </w:tabs>
        <w:ind w:left="1432" w:right="0" w:hanging="581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Constitution: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</w:p>
    <w:p w14:paraId="47BF0EFB" w14:textId="7BFE722E" w:rsidR="00D11EBC" w:rsidRPr="00D11EBC" w:rsidRDefault="00D11EBC" w:rsidP="0090692C">
      <w:pPr>
        <w:numPr>
          <w:ilvl w:val="1"/>
          <w:numId w:val="18"/>
        </w:numPr>
        <w:tabs>
          <w:tab w:val="clear" w:pos="1440"/>
          <w:tab w:val="num" w:pos="1134"/>
        </w:tabs>
        <w:ind w:left="1134" w:right="0" w:hanging="283"/>
        <w:rPr>
          <w:rFonts w:ascii="Times New Roman" w:eastAsia="Times New Roman" w:hAnsi="Times New Roman" w:cs="Times New Roman"/>
          <w:color w:val="0000FF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objectives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ILS,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dissolution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liquidation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ILS,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distribution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assets: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4/5.</w:t>
      </w:r>
    </w:p>
    <w:p w14:paraId="07AE9F4F" w14:textId="075A29C9" w:rsidR="00D11EBC" w:rsidRPr="00D11EBC" w:rsidRDefault="00D11EBC" w:rsidP="0090692C">
      <w:pPr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8.8.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A</w:t>
      </w:r>
      <w:r w:rsidRPr="00D11EBC">
        <w:rPr>
          <w:rFonts w:ascii="Arial" w:eastAsia="Times New Roman" w:hAnsi="Arial"/>
          <w:sz w:val="20"/>
          <w:lang w:val="en-GB" w:eastAsia="en-GB"/>
        </w:rPr>
        <w:t>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effect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immediately,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unless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otherwise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indicated.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inutes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meeting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distributed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E</w:t>
      </w:r>
      <w:r w:rsidRPr="00D11EBC">
        <w:rPr>
          <w:rFonts w:ascii="Arial" w:eastAsia="Times New Roman" w:hAnsi="Arial"/>
          <w:sz w:val="20"/>
          <w:lang w:val="en-GB" w:eastAsia="en-GB"/>
        </w:rPr>
        <w:t>ffective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two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months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close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described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Bye-Laws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122514C" w14:textId="61699CB7" w:rsidR="00D11EBC" w:rsidRPr="00D11EBC" w:rsidRDefault="00D11EBC" w:rsidP="0090692C">
      <w:pPr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8.9.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means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electronic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decision-making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detailed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following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majorities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required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: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C95A1E8" w14:textId="7B4012F6" w:rsidR="00D11EBC" w:rsidRPr="0090692C" w:rsidRDefault="00D11EBC" w:rsidP="0090692C">
      <w:pPr>
        <w:numPr>
          <w:ilvl w:val="1"/>
          <w:numId w:val="18"/>
        </w:numPr>
        <w:tabs>
          <w:tab w:val="clear" w:pos="1440"/>
          <w:tab w:val="num" w:pos="709"/>
        </w:tabs>
        <w:ind w:left="709" w:right="0" w:hanging="283"/>
        <w:rPr>
          <w:rFonts w:ascii="Arial" w:eastAsia="Times New Roman" w:hAnsi="Arial"/>
          <w:color w:val="000000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Normal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decisions: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+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1.</w:t>
      </w:r>
    </w:p>
    <w:p w14:paraId="03711E32" w14:textId="6017460D" w:rsidR="00D11EBC" w:rsidRPr="0090692C" w:rsidRDefault="00D11EBC" w:rsidP="0090692C">
      <w:pPr>
        <w:numPr>
          <w:ilvl w:val="1"/>
          <w:numId w:val="18"/>
        </w:numPr>
        <w:tabs>
          <w:tab w:val="clear" w:pos="1440"/>
          <w:tab w:val="num" w:pos="709"/>
        </w:tabs>
        <w:ind w:left="709" w:right="0" w:hanging="283"/>
        <w:rPr>
          <w:rFonts w:ascii="Arial" w:eastAsia="Times New Roman" w:hAnsi="Arial"/>
          <w:color w:val="000000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Expulsion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members: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</w:p>
    <w:p w14:paraId="25A020A2" w14:textId="2D3A0651" w:rsidR="00D11EBC" w:rsidRPr="0090692C" w:rsidRDefault="00D11EBC" w:rsidP="0090692C">
      <w:pPr>
        <w:numPr>
          <w:ilvl w:val="1"/>
          <w:numId w:val="18"/>
        </w:numPr>
        <w:tabs>
          <w:tab w:val="clear" w:pos="1440"/>
          <w:tab w:val="num" w:pos="709"/>
        </w:tabs>
        <w:ind w:left="709" w:right="0" w:hanging="283"/>
        <w:rPr>
          <w:rFonts w:ascii="Arial" w:eastAsia="Times New Roman" w:hAnsi="Arial"/>
          <w:color w:val="000000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Constitution: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majority.</w:t>
      </w:r>
    </w:p>
    <w:p w14:paraId="0B10B0BC" w14:textId="7F41E86E" w:rsidR="00D11EBC" w:rsidRPr="0090692C" w:rsidRDefault="00D11EBC" w:rsidP="0090692C">
      <w:pPr>
        <w:numPr>
          <w:ilvl w:val="1"/>
          <w:numId w:val="18"/>
        </w:numPr>
        <w:tabs>
          <w:tab w:val="clear" w:pos="1440"/>
          <w:tab w:val="num" w:pos="709"/>
        </w:tabs>
        <w:ind w:left="709" w:right="0" w:hanging="283"/>
        <w:rPr>
          <w:rFonts w:ascii="Arial" w:eastAsia="Times New Roman" w:hAnsi="Arial"/>
          <w:color w:val="000000"/>
          <w:sz w:val="20"/>
          <w:lang w:val="en-GB" w:eastAsia="en-GB"/>
        </w:rPr>
      </w:pP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Amendments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objectives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AAS,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dissolution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liquidation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AAS,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asset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allocation: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q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uorum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2/3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color w:val="000000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ajority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color w:val="000000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color w:val="000000"/>
          <w:sz w:val="20"/>
          <w:lang w:val="en-GB" w:eastAsia="en-GB"/>
        </w:rPr>
        <w:t>4/5.</w:t>
      </w:r>
    </w:p>
    <w:p w14:paraId="5CB76A22" w14:textId="6391E6EF" w:rsidR="00D11EBC" w:rsidRPr="0090692C" w:rsidRDefault="00D11EBC" w:rsidP="0090692C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36F8BDF" w14:textId="67B0FC0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9.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Executive Committee</w:t>
      </w:r>
    </w:p>
    <w:p w14:paraId="6955A49A" w14:textId="6F553956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CB6C8A2" w14:textId="1961D59F" w:rsidR="00D11EBC" w:rsidRPr="00D11EBC" w:rsidRDefault="00D11EBC" w:rsidP="00B163EB">
      <w:pPr>
        <w:tabs>
          <w:tab w:val="left" w:pos="426"/>
        </w:tabs>
        <w:ind w:left="709" w:right="0" w:hanging="709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0692C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management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body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B3BBA4E" w14:textId="4BE68310" w:rsidR="00D11EBC" w:rsidRPr="0090692C" w:rsidRDefault="00D11EBC" w:rsidP="00B163EB">
      <w:pPr>
        <w:tabs>
          <w:tab w:val="left" w:pos="426"/>
        </w:tabs>
        <w:ind w:left="426" w:right="0" w:hanging="426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9.2.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composed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P</w:t>
      </w:r>
      <w:r w:rsidRPr="00D11EBC">
        <w:rPr>
          <w:rFonts w:ascii="Arial" w:eastAsia="Times New Roman" w:hAnsi="Arial"/>
          <w:sz w:val="20"/>
          <w:lang w:val="en-GB" w:eastAsia="en-GB"/>
        </w:rPr>
        <w:t>resident,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two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V</w:t>
      </w:r>
      <w:r w:rsidRPr="00D11EBC">
        <w:rPr>
          <w:rFonts w:ascii="Arial" w:eastAsia="Times New Roman" w:hAnsi="Arial"/>
          <w:sz w:val="20"/>
          <w:lang w:val="en-GB" w:eastAsia="en-GB"/>
        </w:rPr>
        <w:t>ice-</w:t>
      </w:r>
      <w:r w:rsidR="00912710">
        <w:rPr>
          <w:rFonts w:ascii="Arial" w:eastAsia="Times New Roman" w:hAnsi="Arial"/>
          <w:sz w:val="20"/>
          <w:lang w:val="en-GB" w:eastAsia="en-GB"/>
        </w:rPr>
        <w:t>P</w:t>
      </w:r>
      <w:r w:rsidRPr="00D11EBC">
        <w:rPr>
          <w:rFonts w:ascii="Arial" w:eastAsia="Times New Roman" w:hAnsi="Arial"/>
          <w:sz w:val="20"/>
          <w:lang w:val="en-GB" w:eastAsia="en-GB"/>
        </w:rPr>
        <w:t>residents,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Secretary 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D</w:t>
      </w:r>
      <w:r w:rsidRPr="00D11EBC">
        <w:rPr>
          <w:rFonts w:ascii="Arial" w:eastAsia="Times New Roman" w:hAnsi="Arial"/>
          <w:sz w:val="20"/>
          <w:lang w:val="en-GB" w:eastAsia="en-GB"/>
        </w:rPr>
        <w:t>irectors.</w:t>
      </w:r>
      <w:r w:rsidRPr="0090692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D6718CE" w14:textId="422B2ABB" w:rsidR="00D11EBC" w:rsidRPr="0090692C" w:rsidRDefault="00D11EBC" w:rsidP="00B163EB">
      <w:pPr>
        <w:tabs>
          <w:tab w:val="left" w:pos="426"/>
        </w:tabs>
        <w:ind w:left="426" w:right="0" w:hanging="426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Members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elected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among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Effective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M</w:t>
      </w:r>
      <w:r w:rsidRPr="00D11EBC">
        <w:rPr>
          <w:rFonts w:ascii="Arial" w:eastAsia="Times New Roman" w:hAnsi="Arial"/>
          <w:sz w:val="20"/>
          <w:lang w:val="en-GB" w:eastAsia="en-GB"/>
        </w:rPr>
        <w:t>embers,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 xml:space="preserve">for a four-year </w:t>
      </w:r>
      <w:r w:rsidRPr="00D11EBC">
        <w:rPr>
          <w:rFonts w:ascii="Arial" w:eastAsia="Times New Roman" w:hAnsi="Arial"/>
          <w:sz w:val="20"/>
          <w:lang w:val="en-GB" w:eastAsia="en-GB"/>
        </w:rPr>
        <w:t>mandate.</w:t>
      </w:r>
      <w:r w:rsidRPr="0090692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672F61D6" w14:textId="5791821D" w:rsidR="00D11EBC" w:rsidRPr="0090692C" w:rsidRDefault="00D11EBC" w:rsidP="0090692C">
      <w:pPr>
        <w:tabs>
          <w:tab w:val="left" w:pos="426"/>
        </w:tabs>
        <w:ind w:left="426" w:right="0" w:hanging="426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9.4.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qualifications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tasks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 xml:space="preserve">Members (called Directors)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defined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appointment,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removal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resignation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AAS D</w:t>
      </w:r>
      <w:r w:rsidRPr="00D11EBC">
        <w:rPr>
          <w:rFonts w:ascii="Arial" w:eastAsia="Times New Roman" w:hAnsi="Arial"/>
          <w:sz w:val="20"/>
          <w:lang w:val="en-GB" w:eastAsia="en-GB"/>
        </w:rPr>
        <w:t>irectors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must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B163EB">
        <w:rPr>
          <w:rFonts w:ascii="Arial" w:eastAsia="Times New Roman" w:hAnsi="Arial"/>
          <w:sz w:val="20"/>
          <w:lang w:val="en-GB" w:eastAsia="en-GB"/>
        </w:rPr>
        <w:t>Constitution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90692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1FC94821" w14:textId="45B7F6F0" w:rsidR="00D11EBC" w:rsidRPr="0090692C" w:rsidRDefault="00D11EBC" w:rsidP="0090692C">
      <w:pPr>
        <w:tabs>
          <w:tab w:val="left" w:pos="426"/>
        </w:tabs>
        <w:ind w:left="426" w:right="0" w:hanging="426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9.5.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</w:t>
      </w:r>
      <w:r w:rsidR="00B163EB">
        <w:rPr>
          <w:rFonts w:ascii="Arial" w:eastAsia="Times New Roman" w:hAnsi="Arial"/>
          <w:sz w:val="20"/>
          <w:lang w:val="en-GB" w:eastAsia="en-GB"/>
        </w:rPr>
        <w:t>e</w:t>
      </w:r>
      <w:r w:rsidRPr="00D11EBC">
        <w:rPr>
          <w:rFonts w:ascii="Arial" w:eastAsia="Times New Roman" w:hAnsi="Arial"/>
          <w:sz w:val="20"/>
          <w:lang w:val="en-GB" w:eastAsia="en-GB"/>
        </w:rPr>
        <w:t>t</w:t>
      </w:r>
      <w:r w:rsidR="00B163EB">
        <w:rPr>
          <w:rFonts w:ascii="Arial" w:eastAsia="Times New Roman" w:hAnsi="Arial"/>
          <w:sz w:val="20"/>
          <w:lang w:val="en-GB" w:eastAsia="en-GB"/>
        </w:rPr>
        <w:t xml:space="preserve">s </w:t>
      </w:r>
      <w:r w:rsidRPr="00D11EBC">
        <w:rPr>
          <w:rFonts w:ascii="Arial" w:eastAsia="Times New Roman" w:hAnsi="Arial"/>
          <w:sz w:val="20"/>
          <w:lang w:val="en-GB" w:eastAsia="en-GB"/>
        </w:rPr>
        <w:t>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least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place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promulgated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under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provided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B</w:t>
      </w:r>
      <w:r w:rsidRPr="00D11EBC">
        <w:rPr>
          <w:rFonts w:ascii="Arial" w:eastAsia="Times New Roman" w:hAnsi="Arial"/>
          <w:sz w:val="20"/>
          <w:lang w:val="en-GB" w:eastAsia="en-GB"/>
        </w:rPr>
        <w:t>y</w:t>
      </w:r>
      <w:r w:rsidR="00B163EB">
        <w:rPr>
          <w:rFonts w:ascii="Arial" w:eastAsia="Times New Roman" w:hAnsi="Arial"/>
          <w:sz w:val="20"/>
          <w:lang w:val="en-GB" w:eastAsia="en-GB"/>
        </w:rPr>
        <w:t>e-L</w:t>
      </w:r>
      <w:r w:rsidRPr="00D11EBC">
        <w:rPr>
          <w:rFonts w:ascii="Arial" w:eastAsia="Times New Roman" w:hAnsi="Arial"/>
          <w:sz w:val="20"/>
          <w:lang w:val="en-GB" w:eastAsia="en-GB"/>
        </w:rPr>
        <w:t>aws.</w:t>
      </w:r>
      <w:r w:rsidRPr="0090692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7E0D75C" w14:textId="295B513C" w:rsidR="00D11EBC" w:rsidRPr="0090692C" w:rsidRDefault="00D11EBC" w:rsidP="0090692C">
      <w:pPr>
        <w:tabs>
          <w:tab w:val="left" w:pos="426"/>
        </w:tabs>
        <w:ind w:left="426" w:right="0" w:hanging="426"/>
        <w:rPr>
          <w:rFonts w:ascii="Arial" w:eastAsia="Times New Roman" w:hAnsi="Arial"/>
          <w:sz w:val="20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9.6.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following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powers</w:t>
      </w:r>
      <w:r w:rsidR="00E24EE5" w:rsidRPr="00E24EE5">
        <w:rPr>
          <w:rFonts w:ascii="Arial" w:eastAsia="Times New Roman" w:hAnsi="Arial"/>
          <w:sz w:val="20"/>
          <w:lang w:val="en-GB" w:eastAsia="en-GB"/>
        </w:rPr>
        <w:t>:</w:t>
      </w:r>
      <w:r w:rsidRPr="0090692C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7B28ED5" w14:textId="3DF21584" w:rsidR="00D11EBC" w:rsidRPr="00D11EBC" w:rsidRDefault="00D11EBC" w:rsidP="00B163EB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a)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Implement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the General A</w:t>
      </w:r>
      <w:r w:rsidRPr="00D11EBC">
        <w:rPr>
          <w:rFonts w:ascii="Arial" w:eastAsia="Times New Roman" w:hAnsi="Arial"/>
          <w:sz w:val="20"/>
          <w:lang w:val="en-GB" w:eastAsia="en-GB"/>
        </w:rPr>
        <w:t>ssembly.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81E53DF" w14:textId="0B302C78" w:rsidR="00D11EBC" w:rsidRPr="00D11EBC" w:rsidRDefault="00D11EBC" w:rsidP="00B163EB">
      <w:pPr>
        <w:tabs>
          <w:tab w:val="left" w:pos="851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b)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Create,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appoint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dissolve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commissions,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including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their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composition,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tasks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working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3E8491B1" w14:textId="52269DF5" w:rsidR="00D11EBC" w:rsidRPr="00D11EBC" w:rsidRDefault="00D11EBC" w:rsidP="00B163EB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c)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Approve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internal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rules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ED5FA8E" w14:textId="2E8699D8" w:rsidR="00D11EBC" w:rsidRPr="00D11EBC" w:rsidRDefault="00D11EBC" w:rsidP="00B163EB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d)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Approve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conditions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criteria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merit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awards.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1FA0FD2" w14:textId="7CC8C523" w:rsidR="00D11EBC" w:rsidRPr="00D11EBC" w:rsidRDefault="00D11EBC" w:rsidP="00B163EB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e)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Establish,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maintain,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publish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distribute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schedule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activities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13DDD68" w14:textId="3D3FCF78" w:rsidR="00D11EBC" w:rsidRPr="00D11EBC" w:rsidRDefault="00D11EBC" w:rsidP="00B163EB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f)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Adopt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activity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report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future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projects.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D63AAD5" w14:textId="140B4E20" w:rsidR="00D11EBC" w:rsidRPr="00B163EB" w:rsidRDefault="00D11EBC" w:rsidP="00B163EB">
      <w:pPr>
        <w:tabs>
          <w:tab w:val="left" w:pos="851"/>
        </w:tabs>
        <w:ind w:left="1134" w:right="0" w:hanging="708"/>
        <w:rPr>
          <w:rFonts w:ascii="Arial" w:eastAsia="Times New Roman" w:hAnsi="Arial"/>
          <w:sz w:val="20"/>
          <w:lang w:val="en-GB" w:eastAsia="en-GB"/>
        </w:rPr>
      </w:pPr>
      <w:r w:rsidRPr="00B163EB">
        <w:rPr>
          <w:rFonts w:ascii="Arial" w:eastAsia="Times New Roman" w:hAnsi="Arial"/>
          <w:sz w:val="20"/>
          <w:lang w:val="en-GB" w:eastAsia="en-GB"/>
        </w:rPr>
        <w:t xml:space="preserve">g) </w:t>
      </w:r>
      <w:r w:rsidR="00B163EB" w:rsidRPr="00B163EB">
        <w:rPr>
          <w:rFonts w:ascii="Arial" w:eastAsia="Times New Roman" w:hAnsi="Arial"/>
          <w:sz w:val="20"/>
          <w:lang w:val="en-GB" w:eastAsia="en-GB"/>
        </w:rPr>
        <w:tab/>
      </w:r>
      <w:r w:rsidRPr="00B163EB">
        <w:rPr>
          <w:rFonts w:ascii="Arial" w:eastAsia="Times New Roman" w:hAnsi="Arial"/>
          <w:sz w:val="20"/>
          <w:lang w:val="en-GB" w:eastAsia="en-GB"/>
        </w:rPr>
        <w:t xml:space="preserve">Submit to </w:t>
      </w:r>
      <w:r w:rsidR="00B163EB">
        <w:rPr>
          <w:rFonts w:ascii="Arial" w:eastAsia="Times New Roman" w:hAnsi="Arial"/>
          <w:sz w:val="20"/>
          <w:lang w:val="en-GB" w:eastAsia="en-GB"/>
        </w:rPr>
        <w:t>the General A</w:t>
      </w:r>
      <w:r w:rsidRPr="00B163EB">
        <w:rPr>
          <w:rFonts w:ascii="Arial" w:eastAsia="Times New Roman" w:hAnsi="Arial"/>
          <w:sz w:val="20"/>
          <w:lang w:val="en-GB" w:eastAsia="en-GB"/>
        </w:rPr>
        <w:t xml:space="preserve">ssembly all the proposals it has accepted. </w:t>
      </w:r>
    </w:p>
    <w:p w14:paraId="0710A6E9" w14:textId="1AFE9742" w:rsidR="00CB7CE7" w:rsidRDefault="00CB7CE7" w:rsidP="00CB7CE7">
      <w:pPr>
        <w:tabs>
          <w:tab w:val="left" w:pos="851"/>
        </w:tabs>
        <w:ind w:left="1134" w:right="0" w:hanging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/>
          <w:sz w:val="20"/>
          <w:lang w:val="en-GB" w:eastAsia="en-GB"/>
        </w:rPr>
        <w:t>h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)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="00D11EBC" w:rsidRPr="00D11EBC">
        <w:rPr>
          <w:rFonts w:ascii="Arial" w:eastAsia="Times New Roman" w:hAnsi="Arial"/>
          <w:sz w:val="20"/>
          <w:lang w:val="en-GB" w:eastAsia="en-GB"/>
        </w:rPr>
        <w:t>A</w:t>
      </w:r>
      <w:r>
        <w:rPr>
          <w:rFonts w:ascii="Arial" w:eastAsia="Times New Roman" w:hAnsi="Arial"/>
          <w:sz w:val="20"/>
          <w:lang w:val="en-GB" w:eastAsia="en-GB"/>
        </w:rPr>
        <w:t>ccept Ambassadors and Honorary Members.</w:t>
      </w:r>
      <w:r w:rsidR="00D11EBC"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18F6965" w14:textId="21892ADC" w:rsidR="00D11EBC" w:rsidRPr="00CB7CE7" w:rsidRDefault="00CB7CE7" w:rsidP="00CB7CE7">
      <w:pPr>
        <w:tabs>
          <w:tab w:val="left" w:pos="851"/>
        </w:tabs>
        <w:ind w:left="1134" w:right="0" w:hanging="708"/>
        <w:rPr>
          <w:rFonts w:ascii="Arial" w:eastAsia="Times New Roman" w:hAnsi="Arial"/>
          <w:sz w:val="20"/>
          <w:lang w:val="en-GB" w:eastAsia="en-GB"/>
        </w:rPr>
      </w:pPr>
      <w:r>
        <w:rPr>
          <w:rFonts w:ascii="Arial" w:eastAsia="Times New Roman" w:hAnsi="Arial"/>
          <w:sz w:val="20"/>
          <w:lang w:val="en-GB" w:eastAsia="en-GB"/>
        </w:rPr>
        <w:t>i</w:t>
      </w:r>
      <w:r w:rsidRPr="00CB7CE7">
        <w:rPr>
          <w:rFonts w:ascii="Arial" w:eastAsia="Times New Roman" w:hAnsi="Arial"/>
          <w:sz w:val="20"/>
          <w:lang w:val="en-GB" w:eastAsia="en-GB"/>
        </w:rPr>
        <w:t>)</w:t>
      </w:r>
      <w:r w:rsidRPr="00CB7CE7">
        <w:rPr>
          <w:rFonts w:ascii="Arial" w:eastAsia="Times New Roman" w:hAnsi="Arial"/>
          <w:sz w:val="20"/>
          <w:lang w:val="en-GB" w:eastAsia="en-GB"/>
        </w:rPr>
        <w:tab/>
      </w:r>
      <w:r w:rsidR="00D11EBC" w:rsidRPr="00D11EBC">
        <w:rPr>
          <w:rFonts w:ascii="Arial" w:eastAsia="Times New Roman" w:hAnsi="Arial"/>
          <w:sz w:val="20"/>
          <w:lang w:val="en-GB" w:eastAsia="en-GB"/>
        </w:rPr>
        <w:t>Appoint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and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dismiss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AAS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employees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="00D11EBC" w:rsidRPr="00CB7CE7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5CB359D" w14:textId="349A87C2" w:rsidR="00D11EBC" w:rsidRPr="00D11EBC" w:rsidRDefault="00CB7CE7" w:rsidP="00B163EB">
      <w:pPr>
        <w:tabs>
          <w:tab w:val="left" w:pos="426"/>
        </w:tabs>
        <w:ind w:left="851" w:right="0" w:hanging="42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/>
          <w:sz w:val="20"/>
          <w:lang w:val="en-GB" w:eastAsia="en-GB"/>
        </w:rPr>
        <w:t>j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)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ab/>
      </w:r>
      <w:r w:rsidR="00D11EBC" w:rsidRPr="00D11EBC">
        <w:rPr>
          <w:rFonts w:ascii="Arial" w:eastAsia="Times New Roman" w:hAnsi="Arial"/>
          <w:sz w:val="20"/>
          <w:lang w:val="en-GB" w:eastAsia="en-GB"/>
        </w:rPr>
        <w:t>Conclu</w:t>
      </w:r>
      <w:r w:rsidR="00B163EB">
        <w:rPr>
          <w:rFonts w:ascii="Arial" w:eastAsia="Times New Roman" w:hAnsi="Arial"/>
          <w:sz w:val="20"/>
          <w:lang w:val="en-GB" w:eastAsia="en-GB"/>
        </w:rPr>
        <w:t>de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strategic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alliances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and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other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collaborative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agreements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with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national,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international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and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other</w:t>
      </w:r>
      <w:r w:rsidR="00D11EBC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organi</w:t>
      </w:r>
      <w:r w:rsidR="00B163EB">
        <w:rPr>
          <w:rFonts w:ascii="Arial" w:eastAsia="Times New Roman" w:hAnsi="Arial"/>
          <w:sz w:val="20"/>
          <w:lang w:val="en-GB" w:eastAsia="en-GB"/>
        </w:rPr>
        <w:t>s</w:t>
      </w:r>
      <w:r w:rsidR="00D11EBC" w:rsidRPr="00D11EBC">
        <w:rPr>
          <w:rFonts w:ascii="Arial" w:eastAsia="Times New Roman" w:hAnsi="Arial"/>
          <w:sz w:val="20"/>
          <w:lang w:val="en-GB" w:eastAsia="en-GB"/>
        </w:rPr>
        <w:t>ations.</w:t>
      </w:r>
      <w:r w:rsidR="00D11EBC"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5FD48D6B" w14:textId="1B8A6A83" w:rsidR="00D11EBC" w:rsidRPr="00D11EBC" w:rsidRDefault="00D11EBC" w:rsidP="00B163EB">
      <w:pPr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9.7.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quorum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reached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AAS D</w:t>
      </w:r>
      <w:r w:rsidRPr="00D11EBC">
        <w:rPr>
          <w:rFonts w:ascii="Arial" w:eastAsia="Times New Roman" w:hAnsi="Arial"/>
          <w:sz w:val="20"/>
          <w:lang w:val="en-GB" w:eastAsia="en-GB"/>
        </w:rPr>
        <w:t>irectors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present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represented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resolutions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approved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majority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50%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+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D</w:t>
      </w:r>
      <w:r w:rsidR="00B163EB" w:rsidRPr="00D11EBC">
        <w:rPr>
          <w:rFonts w:ascii="Arial" w:eastAsia="Times New Roman" w:hAnsi="Arial"/>
          <w:sz w:val="20"/>
          <w:lang w:val="en-GB" w:eastAsia="en-GB"/>
        </w:rPr>
        <w:t>irectors’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present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represented.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taking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detailed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electronic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decision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detailed in the Bye-Laws</w:t>
      </w:r>
      <w:r w:rsidR="00E24EE5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842235A" w14:textId="0833CDA8" w:rsidR="00D11EBC" w:rsidRPr="00D11EBC" w:rsidRDefault="00D11EBC" w:rsidP="00B163EB">
      <w:pPr>
        <w:tabs>
          <w:tab w:val="left" w:pos="426"/>
        </w:tabs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9.8.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framework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powers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provided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Executive Committee</w:t>
      </w:r>
      <w:r w:rsidR="00B163EB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delegate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current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affairs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AAS</w:t>
      </w:r>
      <w:r w:rsidR="00912710">
        <w:rPr>
          <w:rFonts w:ascii="Arial" w:eastAsia="Times New Roman" w:hAnsi="Arial"/>
          <w:sz w:val="20"/>
          <w:lang w:val="en-GB" w:eastAsia="en-GB"/>
        </w:rPr>
        <w:t xml:space="preserve"> P</w:t>
      </w:r>
      <w:r w:rsidRPr="00D11EBC">
        <w:rPr>
          <w:rFonts w:ascii="Arial" w:eastAsia="Times New Roman" w:hAnsi="Arial"/>
          <w:sz w:val="20"/>
          <w:lang w:val="en-GB" w:eastAsia="en-GB"/>
        </w:rPr>
        <w:t>resident,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AAS S</w:t>
      </w:r>
      <w:r w:rsidRPr="00D11EBC">
        <w:rPr>
          <w:rFonts w:ascii="Arial" w:eastAsia="Times New Roman" w:hAnsi="Arial"/>
          <w:sz w:val="20"/>
          <w:lang w:val="en-GB" w:eastAsia="en-GB"/>
        </w:rPr>
        <w:t>ecretary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G</w:t>
      </w:r>
      <w:r w:rsidRPr="00D11EBC">
        <w:rPr>
          <w:rFonts w:ascii="Arial" w:eastAsia="Times New Roman" w:hAnsi="Arial"/>
          <w:sz w:val="20"/>
          <w:lang w:val="en-GB" w:eastAsia="en-GB"/>
        </w:rPr>
        <w:t>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912710">
        <w:rPr>
          <w:rFonts w:ascii="Arial" w:eastAsia="Times New Roman" w:hAnsi="Arial"/>
          <w:sz w:val="20"/>
          <w:lang w:val="en-GB" w:eastAsia="en-GB"/>
        </w:rPr>
        <w:t>D</w:t>
      </w:r>
      <w:r w:rsidRPr="00D11EBC">
        <w:rPr>
          <w:rFonts w:ascii="Arial" w:eastAsia="Times New Roman" w:hAnsi="Arial"/>
          <w:sz w:val="20"/>
          <w:lang w:val="en-GB" w:eastAsia="en-GB"/>
        </w:rPr>
        <w:t>irectors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persons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whom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designate.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1C53199A" w14:textId="710825E2" w:rsidR="00D11EBC" w:rsidRPr="00D11EBC" w:rsidRDefault="00D11EBC" w:rsidP="00B163EB">
      <w:pPr>
        <w:tabs>
          <w:tab w:val="left" w:pos="426"/>
        </w:tabs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lastRenderedPageBreak/>
        <w:t>9.9.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AAS P</w:t>
      </w:r>
      <w:r w:rsidRPr="00D11EBC">
        <w:rPr>
          <w:rFonts w:ascii="Arial" w:eastAsia="Times New Roman" w:hAnsi="Arial"/>
          <w:sz w:val="20"/>
          <w:lang w:val="en-GB" w:eastAsia="en-GB"/>
        </w:rPr>
        <w:t>resident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AAS S</w:t>
      </w:r>
      <w:r w:rsidRPr="00D11EBC">
        <w:rPr>
          <w:rFonts w:ascii="Arial" w:eastAsia="Times New Roman" w:hAnsi="Arial"/>
          <w:sz w:val="20"/>
          <w:lang w:val="en-GB" w:eastAsia="en-GB"/>
        </w:rPr>
        <w:t>ecretary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General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entitled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represent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jointly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vis-à-vis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third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parties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entering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legally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transactions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sign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agreement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document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behalf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provided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such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transactions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agreements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not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conflict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the Constitution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have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been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approved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163EB">
        <w:rPr>
          <w:rFonts w:ascii="Arial" w:eastAsia="Times New Roman" w:hAnsi="Arial"/>
          <w:sz w:val="20"/>
          <w:lang w:val="en-GB" w:eastAsia="en-GB"/>
        </w:rPr>
        <w:t>by the General Assembly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CB7CE7">
        <w:rPr>
          <w:rFonts w:ascii="Arial" w:eastAsia="Times New Roman" w:hAnsi="Arial"/>
          <w:sz w:val="20"/>
          <w:lang w:val="en-GB" w:eastAsia="en-GB"/>
        </w:rPr>
        <w:t>Executive Committee</w:t>
      </w:r>
      <w:r w:rsidR="00CB7CE7"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appoint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AAS P</w:t>
      </w:r>
      <w:r w:rsidRPr="00D11EBC">
        <w:rPr>
          <w:rFonts w:ascii="Arial" w:eastAsia="Times New Roman" w:hAnsi="Arial"/>
          <w:sz w:val="20"/>
          <w:lang w:val="en-GB" w:eastAsia="en-GB"/>
        </w:rPr>
        <w:t>resident,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AAS Secretary General</w:t>
      </w:r>
      <w:r w:rsidRPr="00D11EBC">
        <w:rPr>
          <w:rFonts w:ascii="Arial" w:eastAsia="Times New Roman" w:hAnsi="Arial"/>
          <w:sz w:val="20"/>
          <w:lang w:val="en-GB" w:eastAsia="en-GB"/>
        </w:rPr>
        <w:t>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 xml:space="preserve">one or </w:t>
      </w:r>
      <w:r w:rsidRPr="00D11EBC">
        <w:rPr>
          <w:rFonts w:ascii="Arial" w:eastAsia="Times New Roman" w:hAnsi="Arial"/>
          <w:sz w:val="20"/>
          <w:lang w:val="en-GB" w:eastAsia="en-GB"/>
        </w:rPr>
        <w:t>more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D</w:t>
      </w:r>
      <w:r w:rsidRPr="00D11EBC">
        <w:rPr>
          <w:rFonts w:ascii="Arial" w:eastAsia="Times New Roman" w:hAnsi="Arial"/>
          <w:sz w:val="20"/>
          <w:lang w:val="en-GB" w:eastAsia="en-GB"/>
        </w:rPr>
        <w:t>irectors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 xml:space="preserve">to represent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</w:t>
      </w:r>
      <w:r w:rsidR="00912710">
        <w:rPr>
          <w:rFonts w:ascii="Arial" w:eastAsia="Times New Roman" w:hAnsi="Arial"/>
          <w:sz w:val="20"/>
          <w:lang w:val="en-GB" w:eastAsia="en-GB"/>
        </w:rPr>
        <w:t>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legal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matter.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3B09DD9F" w14:textId="4B69EC8D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487EAD7" w14:textId="4CF17F94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10.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Commissions</w:t>
      </w:r>
    </w:p>
    <w:p w14:paraId="6D48F7EB" w14:textId="1E13BBD2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35BECF5" w14:textId="2EE2807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appointment/dismissal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commi</w:t>
      </w:r>
      <w:r w:rsidR="00CB7CE7">
        <w:rPr>
          <w:rFonts w:ascii="Arial" w:eastAsia="Times New Roman" w:hAnsi="Arial"/>
          <w:sz w:val="20"/>
          <w:lang w:val="en-GB" w:eastAsia="en-GB"/>
        </w:rPr>
        <w:t>ssion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members,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their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duties,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obligations,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responsibilities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voting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rights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defined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</w:p>
    <w:p w14:paraId="189E2CC7" w14:textId="14C1AFD5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0728837F" w14:textId="3D33F4E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11.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Budgets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accounts</w:t>
      </w:r>
    </w:p>
    <w:p w14:paraId="1D8B27A5" w14:textId="77777777" w:rsidR="00CB7CE7" w:rsidRDefault="00CB7CE7" w:rsidP="00EA72D0">
      <w:pPr>
        <w:ind w:left="432" w:right="0" w:hanging="432"/>
        <w:rPr>
          <w:rFonts w:ascii="Arial" w:eastAsia="Times New Roman" w:hAnsi="Arial"/>
          <w:sz w:val="20"/>
          <w:lang w:val="en-GB" w:eastAsia="en-GB"/>
        </w:rPr>
      </w:pPr>
    </w:p>
    <w:p w14:paraId="702FDD17" w14:textId="2B810DAB" w:rsidR="00D11EBC" w:rsidRPr="00D11EBC" w:rsidRDefault="00D11EBC" w:rsidP="00CB7CE7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11.1.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financial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begins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January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1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ends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December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31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same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year.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7741A719" w14:textId="7AEB0310" w:rsidR="00D11EBC" w:rsidRPr="00D11EBC" w:rsidRDefault="00D11EBC" w:rsidP="00CB7CE7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11.2.</w:t>
      </w:r>
      <w:r w:rsidR="00CB7CE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EA72D0">
        <w:rPr>
          <w:rFonts w:ascii="Arial" w:eastAsia="Times New Roman" w:hAnsi="Arial"/>
          <w:sz w:val="20"/>
          <w:lang w:val="en-GB" w:eastAsia="en-GB"/>
        </w:rPr>
        <w:t>Executive Committee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presents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audited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financial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statements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draft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budgets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F355D">
        <w:rPr>
          <w:rFonts w:ascii="Arial" w:eastAsia="Times New Roman" w:hAnsi="Arial"/>
          <w:sz w:val="20"/>
          <w:lang w:val="en-GB" w:eastAsia="en-GB"/>
        </w:rPr>
        <w:t>General Assembly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accordance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with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defined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audit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procedures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are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also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defined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Bye-Laws</w:t>
      </w:r>
      <w:r w:rsidRPr="00D11EBC">
        <w:rPr>
          <w:rFonts w:ascii="Arial" w:eastAsia="Times New Roman" w:hAnsi="Arial"/>
          <w:sz w:val="20"/>
          <w:lang w:val="en-GB" w:eastAsia="en-GB"/>
        </w:rPr>
        <w:t>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CB47214" w14:textId="76A03590" w:rsidR="00D11EBC" w:rsidRPr="00D11EBC" w:rsidRDefault="00D11EBC" w:rsidP="00CB7CE7">
      <w:pPr>
        <w:ind w:right="0" w:hanging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11.3.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ab/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authori</w:t>
      </w:r>
      <w:r w:rsidR="00CB7CE7">
        <w:rPr>
          <w:rFonts w:ascii="Arial" w:eastAsia="Times New Roman" w:hAnsi="Arial"/>
          <w:sz w:val="20"/>
          <w:lang w:val="en-GB" w:eastAsia="en-GB"/>
        </w:rPr>
        <w:t>s</w:t>
      </w:r>
      <w:r w:rsidRPr="00D11EBC">
        <w:rPr>
          <w:rFonts w:ascii="Arial" w:eastAsia="Times New Roman" w:hAnsi="Arial"/>
          <w:sz w:val="20"/>
          <w:lang w:val="en-GB" w:eastAsia="en-GB"/>
        </w:rPr>
        <w:t>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conclude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financial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transactions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purchase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fixed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mobile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assets,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other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purposes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that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considers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appropriate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for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operation.</w:t>
      </w:r>
      <w:r w:rsidRPr="00E24EE5">
        <w:rPr>
          <w:rFonts w:ascii="Times New Roman" w:eastAsia="Times New Roman" w:hAnsi="Times New Roman" w:cs="Times New Roman"/>
          <w:sz w:val="14"/>
          <w:szCs w:val="14"/>
          <w:lang w:val="en-GB" w:eastAsia="en-GB"/>
        </w:rPr>
        <w:t xml:space="preserve"> </w:t>
      </w:r>
    </w:p>
    <w:p w14:paraId="218936D2" w14:textId="2D77FB88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2808C9B1" w14:textId="0BDFE077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Article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12.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Dissolution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-</w:t>
      </w:r>
      <w:r w:rsidRPr="00E24EE5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b/>
          <w:bCs/>
          <w:color w:val="0000FF"/>
          <w:sz w:val="20"/>
          <w:lang w:val="en-GB" w:eastAsia="en-GB"/>
        </w:rPr>
        <w:t>Liquidation</w:t>
      </w:r>
    </w:p>
    <w:p w14:paraId="742E5600" w14:textId="37208A3D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30A641E0" w14:textId="4DC5DC9D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In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case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dissolution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AAS,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its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assets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will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be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distributed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to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the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African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B7CE7">
        <w:rPr>
          <w:rFonts w:ascii="Arial" w:eastAsia="Times New Roman" w:hAnsi="Arial"/>
          <w:sz w:val="20"/>
          <w:lang w:val="en-GB" w:eastAsia="en-GB"/>
        </w:rPr>
        <w:t>Lifesaving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Confederation.</w:t>
      </w:r>
    </w:p>
    <w:p w14:paraId="7539FC39" w14:textId="02AFC6BF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4C8E0C58" w14:textId="3BC6CBF9" w:rsidR="00D11EBC" w:rsidRPr="00D11EBC" w:rsidRDefault="00D11EBC" w:rsidP="00CB7CE7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sz w:val="20"/>
          <w:lang w:val="en-GB" w:eastAsia="en-GB"/>
        </w:rPr>
        <w:t>END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OF</w:t>
      </w: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D11EBC">
        <w:rPr>
          <w:rFonts w:ascii="Arial" w:eastAsia="Times New Roman" w:hAnsi="Arial"/>
          <w:sz w:val="20"/>
          <w:lang w:val="en-GB" w:eastAsia="en-GB"/>
        </w:rPr>
        <w:t>STATUTES</w:t>
      </w:r>
    </w:p>
    <w:p w14:paraId="007C6CB5" w14:textId="1867A46E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4062FBF9" w14:textId="77777777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pict w14:anchorId="38F46327">
          <v:rect id="_x0000_i1028" style="width:453.5pt;height:1.5pt" o:hralign="center" o:hrstd="t" o:hr="t" fillcolor="#a0a0a0" stroked="f"/>
        </w:pict>
      </w:r>
    </w:p>
    <w:p w14:paraId="30695D58" w14:textId="52311C5A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24EE5">
        <w:rPr>
          <w:rFonts w:ascii="Arial" w:eastAsia="Times New Roman" w:hAnsi="Arial"/>
          <w:sz w:val="20"/>
          <w:lang w:val="en-GB" w:eastAsia="en-GB"/>
        </w:rPr>
        <w:t xml:space="preserve"> </w:t>
      </w:r>
    </w:p>
    <w:p w14:paraId="552ECEC3" w14:textId="3EBA79DB" w:rsidR="00D11EBC" w:rsidRPr="00D11EBC" w:rsidRDefault="00D11EBC" w:rsidP="00EA72D0">
      <w:pPr>
        <w:ind w:left="0" w:righ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Situation</w:t>
      </w:r>
      <w:r w:rsidR="00E24EE5"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: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Statutes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approved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by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the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Academy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in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  <w:r w:rsidRPr="00D11EBC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>2018.</w:t>
      </w:r>
      <w:r w:rsidRPr="00E24EE5">
        <w:rPr>
          <w:rFonts w:ascii="Arial" w:eastAsia="Times New Roman" w:hAnsi="Arial"/>
          <w:i/>
          <w:iCs/>
          <w:color w:val="0070C0"/>
          <w:sz w:val="16"/>
          <w:szCs w:val="16"/>
          <w:lang w:val="en-GB" w:eastAsia="en-GB"/>
        </w:rPr>
        <w:t xml:space="preserve"> </w:t>
      </w:r>
    </w:p>
    <w:p w14:paraId="7FBEE7DA" w14:textId="3AAD618E" w:rsidR="00D11EBC" w:rsidRPr="00D11EBC" w:rsidRDefault="00D11EBC" w:rsidP="00EA72D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D11EBC" w:rsidRPr="00D11EBC" w:rsidSect="00EF6F13">
      <w:headerReference w:type="default" r:id="rId10"/>
      <w:pgSz w:w="11906" w:h="16838" w:code="9"/>
      <w:pgMar w:top="1418" w:right="1418" w:bottom="1418" w:left="1418" w:header="102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00E4" w14:textId="77777777" w:rsidR="00176DE3" w:rsidRDefault="00176DE3">
      <w:r>
        <w:separator/>
      </w:r>
    </w:p>
  </w:endnote>
  <w:endnote w:type="continuationSeparator" w:id="0">
    <w:p w14:paraId="1B7EF024" w14:textId="77777777" w:rsidR="00176DE3" w:rsidRDefault="001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AC49" w14:textId="77777777" w:rsidR="00176DE3" w:rsidRDefault="00176DE3">
      <w:r>
        <w:separator/>
      </w:r>
    </w:p>
  </w:footnote>
  <w:footnote w:type="continuationSeparator" w:id="0">
    <w:p w14:paraId="6A3ADC9A" w14:textId="77777777" w:rsidR="00176DE3" w:rsidRDefault="0017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F854" w14:textId="003D74BD" w:rsidR="00E24EE5" w:rsidRPr="00E24EE5" w:rsidRDefault="00E24EE5" w:rsidP="00A9430D">
    <w:pPr>
      <w:pStyle w:val="Header"/>
      <w:ind w:left="0" w:right="-2"/>
      <w:rPr>
        <w:rFonts w:ascii="Arial" w:hAnsi="Arial"/>
        <w:b/>
        <w:noProof/>
        <w:sz w:val="16"/>
        <w:szCs w:val="16"/>
        <w:lang w:val="en-GB"/>
      </w:rPr>
    </w:pPr>
    <w:r w:rsidRPr="00E24EE5">
      <w:rPr>
        <w:rFonts w:ascii="Arial" w:hAnsi="Arial"/>
        <w:b/>
        <w:sz w:val="16"/>
        <w:szCs w:val="16"/>
        <w:lang w:val="en-GB"/>
      </w:rPr>
      <w:t>African Lifesaving Academy – Statutes</w:t>
    </w:r>
    <w:r w:rsidRPr="00E24EE5">
      <w:rPr>
        <w:rFonts w:ascii="Arial" w:hAnsi="Arial"/>
        <w:b/>
        <w:sz w:val="16"/>
        <w:szCs w:val="16"/>
        <w:lang w:val="en-GB"/>
      </w:rPr>
      <w:tab/>
    </w:r>
    <w:r w:rsidRPr="00E24EE5">
      <w:rPr>
        <w:rFonts w:ascii="Arial" w:hAnsi="Arial"/>
        <w:b/>
        <w:sz w:val="16"/>
        <w:szCs w:val="16"/>
        <w:lang w:val="en-GB"/>
      </w:rPr>
      <w:tab/>
      <w:t xml:space="preserve">Page </w:t>
    </w:r>
    <w:r w:rsidRPr="00A9430D">
      <w:rPr>
        <w:rFonts w:ascii="Arial" w:hAnsi="Arial"/>
        <w:b/>
        <w:sz w:val="16"/>
        <w:szCs w:val="16"/>
        <w:lang w:val="fr-BE"/>
      </w:rPr>
      <w:fldChar w:fldCharType="begin"/>
    </w:r>
    <w:r w:rsidRPr="00E24EE5">
      <w:rPr>
        <w:rFonts w:ascii="Arial" w:hAnsi="Arial"/>
        <w:b/>
        <w:sz w:val="16"/>
        <w:szCs w:val="16"/>
        <w:lang w:val="en-GB"/>
      </w:rPr>
      <w:instrText xml:space="preserve"> PAGE   \* MERGEFORMAT </w:instrText>
    </w:r>
    <w:r w:rsidRPr="00A9430D">
      <w:rPr>
        <w:rFonts w:ascii="Arial" w:hAnsi="Arial"/>
        <w:b/>
        <w:sz w:val="16"/>
        <w:szCs w:val="16"/>
        <w:lang w:val="fr-BE"/>
      </w:rPr>
      <w:fldChar w:fldCharType="separate"/>
    </w:r>
    <w:r w:rsidRPr="00E24EE5">
      <w:rPr>
        <w:rFonts w:ascii="Arial" w:hAnsi="Arial"/>
        <w:b/>
        <w:noProof/>
        <w:sz w:val="16"/>
        <w:szCs w:val="16"/>
        <w:lang w:val="en-GB"/>
      </w:rPr>
      <w:t>1</w:t>
    </w:r>
    <w:r w:rsidRPr="00A9430D">
      <w:rPr>
        <w:rFonts w:ascii="Arial" w:hAnsi="Arial"/>
        <w:b/>
        <w:noProof/>
        <w:sz w:val="16"/>
        <w:szCs w:val="16"/>
        <w:lang w:val="fr-BE"/>
      </w:rPr>
      <w:fldChar w:fldCharType="end"/>
    </w:r>
  </w:p>
  <w:p w14:paraId="57638488" w14:textId="77777777" w:rsidR="00E24EE5" w:rsidRPr="00A9430D" w:rsidRDefault="00E24EE5" w:rsidP="00A9430D">
    <w:pPr>
      <w:pStyle w:val="Header"/>
      <w:ind w:left="0" w:right="-2"/>
      <w:rPr>
        <w:rFonts w:ascii="Arial" w:hAnsi="Arial"/>
        <w:b/>
        <w:sz w:val="16"/>
        <w:szCs w:val="16"/>
        <w:lang w:val="fr-BE"/>
      </w:rPr>
    </w:pPr>
    <w:r>
      <w:rPr>
        <w:rFonts w:ascii="Arial" w:hAnsi="Arial"/>
        <w:b/>
        <w:sz w:val="16"/>
        <w:szCs w:val="16"/>
        <w:lang w:val="fr-BE"/>
      </w:rPr>
      <w:pict w14:anchorId="0BDB4F00">
        <v:rect id="_x0000_i1133" style="width:0;height:1.5pt" o:hralign="center" o:hrstd="t" o:hr="t" fillcolor="#a0a0a0" stroked="f"/>
      </w:pict>
    </w:r>
  </w:p>
  <w:p w14:paraId="1FE04354" w14:textId="77777777" w:rsidR="00E24EE5" w:rsidRPr="00A9430D" w:rsidRDefault="00E24EE5" w:rsidP="00A9430D">
    <w:pPr>
      <w:pStyle w:val="Header"/>
      <w:ind w:left="0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65"/>
    <w:multiLevelType w:val="hybridMultilevel"/>
    <w:tmpl w:val="709A4718"/>
    <w:lvl w:ilvl="0" w:tplc="28A0DD3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0000FF"/>
      </w:rPr>
    </w:lvl>
    <w:lvl w:ilvl="1" w:tplc="28A0DD36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5136BA8"/>
    <w:multiLevelType w:val="hybridMultilevel"/>
    <w:tmpl w:val="F60A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6CB7D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9F6"/>
    <w:multiLevelType w:val="hybridMultilevel"/>
    <w:tmpl w:val="9064DA7C"/>
    <w:lvl w:ilvl="0" w:tplc="526A24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412E0"/>
    <w:multiLevelType w:val="multilevel"/>
    <w:tmpl w:val="3214889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3E6D59"/>
    <w:multiLevelType w:val="multilevel"/>
    <w:tmpl w:val="3F8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CA6247"/>
    <w:multiLevelType w:val="multilevel"/>
    <w:tmpl w:val="25AC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F201C"/>
    <w:multiLevelType w:val="hybridMultilevel"/>
    <w:tmpl w:val="8DA68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1B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E1D05"/>
    <w:multiLevelType w:val="hybridMultilevel"/>
    <w:tmpl w:val="4D10ED06"/>
    <w:lvl w:ilvl="0" w:tplc="7124E34A">
      <w:start w:val="1"/>
      <w:numFmt w:val="lowerLetter"/>
      <w:lvlText w:val="%1)"/>
      <w:lvlJc w:val="left"/>
      <w:pPr>
        <w:ind w:left="127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85263"/>
    <w:multiLevelType w:val="multilevel"/>
    <w:tmpl w:val="DD186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E402E"/>
    <w:multiLevelType w:val="multilevel"/>
    <w:tmpl w:val="F06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7965AC"/>
    <w:multiLevelType w:val="multilevel"/>
    <w:tmpl w:val="BD8AEF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80676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9530E"/>
    <w:multiLevelType w:val="hybridMultilevel"/>
    <w:tmpl w:val="27EE4D1A"/>
    <w:lvl w:ilvl="0" w:tplc="F612A278">
      <w:start w:val="1"/>
      <w:numFmt w:val="lowerLetter"/>
      <w:lvlText w:val="%1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722A7"/>
    <w:multiLevelType w:val="multilevel"/>
    <w:tmpl w:val="56903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A987FF2"/>
    <w:multiLevelType w:val="multilevel"/>
    <w:tmpl w:val="73D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062895"/>
    <w:multiLevelType w:val="multilevel"/>
    <w:tmpl w:val="3A566A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3657D"/>
    <w:multiLevelType w:val="multilevel"/>
    <w:tmpl w:val="6FA453B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eastAsia="Times New Roman" w:hint="default"/>
      </w:rPr>
    </w:lvl>
  </w:abstractNum>
  <w:abstractNum w:abstractNumId="18" w15:restartNumberingAfterBreak="0">
    <w:nsid w:val="73820488"/>
    <w:multiLevelType w:val="multilevel"/>
    <w:tmpl w:val="022A5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748B5"/>
    <w:multiLevelType w:val="multilevel"/>
    <w:tmpl w:val="2AD8F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7699218B"/>
    <w:multiLevelType w:val="hybridMultilevel"/>
    <w:tmpl w:val="27EE4D1A"/>
    <w:lvl w:ilvl="0" w:tplc="F612A278">
      <w:start w:val="1"/>
      <w:numFmt w:val="lowerLetter"/>
      <w:lvlText w:val="%1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10E89"/>
    <w:multiLevelType w:val="hybridMultilevel"/>
    <w:tmpl w:val="C1C640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0"/>
  </w:num>
  <w:num w:numId="5">
    <w:abstractNumId w:val="17"/>
  </w:num>
  <w:num w:numId="6">
    <w:abstractNumId w:val="19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21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B90"/>
    <w:rsid w:val="00002309"/>
    <w:rsid w:val="000045C9"/>
    <w:rsid w:val="00004B07"/>
    <w:rsid w:val="00006354"/>
    <w:rsid w:val="00007949"/>
    <w:rsid w:val="00007B5E"/>
    <w:rsid w:val="00010E1A"/>
    <w:rsid w:val="00013311"/>
    <w:rsid w:val="00013A37"/>
    <w:rsid w:val="0001403C"/>
    <w:rsid w:val="0001424F"/>
    <w:rsid w:val="00014B73"/>
    <w:rsid w:val="000171A8"/>
    <w:rsid w:val="00020E8E"/>
    <w:rsid w:val="0002374C"/>
    <w:rsid w:val="000353BC"/>
    <w:rsid w:val="000400A9"/>
    <w:rsid w:val="00042AFD"/>
    <w:rsid w:val="000452E6"/>
    <w:rsid w:val="0004543B"/>
    <w:rsid w:val="000712E3"/>
    <w:rsid w:val="00071AC2"/>
    <w:rsid w:val="00093FC0"/>
    <w:rsid w:val="000A0E6C"/>
    <w:rsid w:val="000B087B"/>
    <w:rsid w:val="000B4581"/>
    <w:rsid w:val="000C13C5"/>
    <w:rsid w:val="000C413B"/>
    <w:rsid w:val="000C6F85"/>
    <w:rsid w:val="000C7D9E"/>
    <w:rsid w:val="000D03B9"/>
    <w:rsid w:val="000D1D1F"/>
    <w:rsid w:val="000D2334"/>
    <w:rsid w:val="000D6E75"/>
    <w:rsid w:val="000D733F"/>
    <w:rsid w:val="000E0F46"/>
    <w:rsid w:val="000E49D9"/>
    <w:rsid w:val="000E53A2"/>
    <w:rsid w:val="000F6E93"/>
    <w:rsid w:val="00100C7B"/>
    <w:rsid w:val="001058C4"/>
    <w:rsid w:val="00105D30"/>
    <w:rsid w:val="001111DA"/>
    <w:rsid w:val="00116742"/>
    <w:rsid w:val="0012595D"/>
    <w:rsid w:val="0013209B"/>
    <w:rsid w:val="00134DCA"/>
    <w:rsid w:val="001408A8"/>
    <w:rsid w:val="00143058"/>
    <w:rsid w:val="00143CB3"/>
    <w:rsid w:val="001452B4"/>
    <w:rsid w:val="00152257"/>
    <w:rsid w:val="00152D70"/>
    <w:rsid w:val="00155C6E"/>
    <w:rsid w:val="00166B9A"/>
    <w:rsid w:val="0017215D"/>
    <w:rsid w:val="00176DE3"/>
    <w:rsid w:val="00177EAE"/>
    <w:rsid w:val="001901A9"/>
    <w:rsid w:val="001917A2"/>
    <w:rsid w:val="00193378"/>
    <w:rsid w:val="00197C8F"/>
    <w:rsid w:val="001A0D68"/>
    <w:rsid w:val="001A140E"/>
    <w:rsid w:val="001A44C0"/>
    <w:rsid w:val="001A729E"/>
    <w:rsid w:val="001A78D3"/>
    <w:rsid w:val="001A7EDE"/>
    <w:rsid w:val="001B1442"/>
    <w:rsid w:val="001C2DD5"/>
    <w:rsid w:val="001C5A38"/>
    <w:rsid w:val="001C715D"/>
    <w:rsid w:val="001D07B6"/>
    <w:rsid w:val="001E2E63"/>
    <w:rsid w:val="001E3874"/>
    <w:rsid w:val="001E40E4"/>
    <w:rsid w:val="001E63D2"/>
    <w:rsid w:val="001F22A8"/>
    <w:rsid w:val="001F4425"/>
    <w:rsid w:val="001F7834"/>
    <w:rsid w:val="00200075"/>
    <w:rsid w:val="00201DEC"/>
    <w:rsid w:val="00204D93"/>
    <w:rsid w:val="0020731C"/>
    <w:rsid w:val="002078D5"/>
    <w:rsid w:val="002129F4"/>
    <w:rsid w:val="002132B6"/>
    <w:rsid w:val="0022157D"/>
    <w:rsid w:val="0022467C"/>
    <w:rsid w:val="002250DB"/>
    <w:rsid w:val="002303CF"/>
    <w:rsid w:val="00231152"/>
    <w:rsid w:val="00233100"/>
    <w:rsid w:val="00235021"/>
    <w:rsid w:val="00245750"/>
    <w:rsid w:val="00246A01"/>
    <w:rsid w:val="002470F2"/>
    <w:rsid w:val="0025345B"/>
    <w:rsid w:val="002534D2"/>
    <w:rsid w:val="00261886"/>
    <w:rsid w:val="00262A66"/>
    <w:rsid w:val="00265F21"/>
    <w:rsid w:val="00271B39"/>
    <w:rsid w:val="00272663"/>
    <w:rsid w:val="00275A0E"/>
    <w:rsid w:val="00283694"/>
    <w:rsid w:val="00283CBF"/>
    <w:rsid w:val="002844FB"/>
    <w:rsid w:val="0028499C"/>
    <w:rsid w:val="00284F78"/>
    <w:rsid w:val="00290F13"/>
    <w:rsid w:val="00291D6C"/>
    <w:rsid w:val="00294D3F"/>
    <w:rsid w:val="00295D14"/>
    <w:rsid w:val="00296913"/>
    <w:rsid w:val="002970E6"/>
    <w:rsid w:val="002A7707"/>
    <w:rsid w:val="002A7EB4"/>
    <w:rsid w:val="002B7491"/>
    <w:rsid w:val="002C6D8C"/>
    <w:rsid w:val="002C75CA"/>
    <w:rsid w:val="002C76E3"/>
    <w:rsid w:val="002C7AB3"/>
    <w:rsid w:val="002D2298"/>
    <w:rsid w:val="002D2CAD"/>
    <w:rsid w:val="002D56BE"/>
    <w:rsid w:val="002D6381"/>
    <w:rsid w:val="002D7E64"/>
    <w:rsid w:val="002E65F2"/>
    <w:rsid w:val="002F08EE"/>
    <w:rsid w:val="002F0E18"/>
    <w:rsid w:val="002F1DC2"/>
    <w:rsid w:val="00300E5C"/>
    <w:rsid w:val="00305A21"/>
    <w:rsid w:val="00307D3C"/>
    <w:rsid w:val="003173A1"/>
    <w:rsid w:val="00320FAA"/>
    <w:rsid w:val="00321CAA"/>
    <w:rsid w:val="00324C4D"/>
    <w:rsid w:val="003318AF"/>
    <w:rsid w:val="003349F5"/>
    <w:rsid w:val="003367A1"/>
    <w:rsid w:val="00337575"/>
    <w:rsid w:val="00346B22"/>
    <w:rsid w:val="00355110"/>
    <w:rsid w:val="00361293"/>
    <w:rsid w:val="003656E6"/>
    <w:rsid w:val="00365826"/>
    <w:rsid w:val="00372DB7"/>
    <w:rsid w:val="00376E17"/>
    <w:rsid w:val="003808FB"/>
    <w:rsid w:val="003850F5"/>
    <w:rsid w:val="0039028E"/>
    <w:rsid w:val="00393606"/>
    <w:rsid w:val="003A1C4B"/>
    <w:rsid w:val="003A2CBD"/>
    <w:rsid w:val="003A4C38"/>
    <w:rsid w:val="003B1178"/>
    <w:rsid w:val="003C224D"/>
    <w:rsid w:val="003D1475"/>
    <w:rsid w:val="003D1ACA"/>
    <w:rsid w:val="003D4295"/>
    <w:rsid w:val="003D791A"/>
    <w:rsid w:val="003E1E3F"/>
    <w:rsid w:val="003E4A98"/>
    <w:rsid w:val="003F19DA"/>
    <w:rsid w:val="003F3736"/>
    <w:rsid w:val="003F4679"/>
    <w:rsid w:val="003F70A6"/>
    <w:rsid w:val="00400BD5"/>
    <w:rsid w:val="0041078C"/>
    <w:rsid w:val="00412B3B"/>
    <w:rsid w:val="004159C6"/>
    <w:rsid w:val="00417A8A"/>
    <w:rsid w:val="00417D79"/>
    <w:rsid w:val="00421F4D"/>
    <w:rsid w:val="00424142"/>
    <w:rsid w:val="00425221"/>
    <w:rsid w:val="00426148"/>
    <w:rsid w:val="00435715"/>
    <w:rsid w:val="00437A1E"/>
    <w:rsid w:val="00440171"/>
    <w:rsid w:val="00440322"/>
    <w:rsid w:val="0044302B"/>
    <w:rsid w:val="0044601D"/>
    <w:rsid w:val="00454B1B"/>
    <w:rsid w:val="00454B4A"/>
    <w:rsid w:val="004553EF"/>
    <w:rsid w:val="0045590E"/>
    <w:rsid w:val="0046054E"/>
    <w:rsid w:val="004669B3"/>
    <w:rsid w:val="004675D1"/>
    <w:rsid w:val="0047505C"/>
    <w:rsid w:val="00480C56"/>
    <w:rsid w:val="00481D6F"/>
    <w:rsid w:val="00482688"/>
    <w:rsid w:val="00483DA0"/>
    <w:rsid w:val="0048432A"/>
    <w:rsid w:val="00490072"/>
    <w:rsid w:val="00491BA8"/>
    <w:rsid w:val="004979BD"/>
    <w:rsid w:val="004A1E78"/>
    <w:rsid w:val="004A310A"/>
    <w:rsid w:val="004B6C79"/>
    <w:rsid w:val="004C595A"/>
    <w:rsid w:val="004C5B90"/>
    <w:rsid w:val="004D0B8F"/>
    <w:rsid w:val="004D21AB"/>
    <w:rsid w:val="004D462D"/>
    <w:rsid w:val="004D7527"/>
    <w:rsid w:val="004E1741"/>
    <w:rsid w:val="004E3970"/>
    <w:rsid w:val="004E7257"/>
    <w:rsid w:val="004F2348"/>
    <w:rsid w:val="004F3DAD"/>
    <w:rsid w:val="004F5DA7"/>
    <w:rsid w:val="004F6D26"/>
    <w:rsid w:val="00501C3B"/>
    <w:rsid w:val="00501F46"/>
    <w:rsid w:val="00503DCA"/>
    <w:rsid w:val="00505B74"/>
    <w:rsid w:val="00511152"/>
    <w:rsid w:val="00520C06"/>
    <w:rsid w:val="00525E04"/>
    <w:rsid w:val="00530012"/>
    <w:rsid w:val="00531A65"/>
    <w:rsid w:val="0054483A"/>
    <w:rsid w:val="00545415"/>
    <w:rsid w:val="005459A8"/>
    <w:rsid w:val="00553051"/>
    <w:rsid w:val="0055629F"/>
    <w:rsid w:val="0056129A"/>
    <w:rsid w:val="005733D7"/>
    <w:rsid w:val="00574D6C"/>
    <w:rsid w:val="00575146"/>
    <w:rsid w:val="005757B3"/>
    <w:rsid w:val="00575C30"/>
    <w:rsid w:val="0057727F"/>
    <w:rsid w:val="00582244"/>
    <w:rsid w:val="005924D1"/>
    <w:rsid w:val="005A4B30"/>
    <w:rsid w:val="005B3168"/>
    <w:rsid w:val="005B61EE"/>
    <w:rsid w:val="005B7927"/>
    <w:rsid w:val="005C3D01"/>
    <w:rsid w:val="005C5594"/>
    <w:rsid w:val="005C5934"/>
    <w:rsid w:val="005C5C00"/>
    <w:rsid w:val="005C7A18"/>
    <w:rsid w:val="005D1D56"/>
    <w:rsid w:val="005D2F54"/>
    <w:rsid w:val="005F19DF"/>
    <w:rsid w:val="005F1E99"/>
    <w:rsid w:val="005F5BB4"/>
    <w:rsid w:val="0060678A"/>
    <w:rsid w:val="00607815"/>
    <w:rsid w:val="006103EF"/>
    <w:rsid w:val="00612999"/>
    <w:rsid w:val="00617953"/>
    <w:rsid w:val="00621A4B"/>
    <w:rsid w:val="0062679B"/>
    <w:rsid w:val="006339BD"/>
    <w:rsid w:val="00646840"/>
    <w:rsid w:val="00650687"/>
    <w:rsid w:val="00656FFC"/>
    <w:rsid w:val="006644B1"/>
    <w:rsid w:val="00664D46"/>
    <w:rsid w:val="0066630D"/>
    <w:rsid w:val="00666D1C"/>
    <w:rsid w:val="0067133D"/>
    <w:rsid w:val="00671D70"/>
    <w:rsid w:val="00680020"/>
    <w:rsid w:val="0068303D"/>
    <w:rsid w:val="006842A2"/>
    <w:rsid w:val="0068447C"/>
    <w:rsid w:val="0068583B"/>
    <w:rsid w:val="00687E54"/>
    <w:rsid w:val="00690527"/>
    <w:rsid w:val="00691136"/>
    <w:rsid w:val="00693181"/>
    <w:rsid w:val="0069566A"/>
    <w:rsid w:val="00697240"/>
    <w:rsid w:val="006A2F3A"/>
    <w:rsid w:val="006A3DD1"/>
    <w:rsid w:val="006A78C3"/>
    <w:rsid w:val="006B3FC4"/>
    <w:rsid w:val="006B524A"/>
    <w:rsid w:val="006B777A"/>
    <w:rsid w:val="006C3497"/>
    <w:rsid w:val="006D314B"/>
    <w:rsid w:val="006E0FCC"/>
    <w:rsid w:val="006E1C2A"/>
    <w:rsid w:val="006E21B1"/>
    <w:rsid w:val="006E46EE"/>
    <w:rsid w:val="006F467F"/>
    <w:rsid w:val="006F5C24"/>
    <w:rsid w:val="0070750D"/>
    <w:rsid w:val="007115AF"/>
    <w:rsid w:val="007137BB"/>
    <w:rsid w:val="00714C5B"/>
    <w:rsid w:val="00715E1F"/>
    <w:rsid w:val="0071741C"/>
    <w:rsid w:val="0072153D"/>
    <w:rsid w:val="0074232A"/>
    <w:rsid w:val="00742455"/>
    <w:rsid w:val="0075353F"/>
    <w:rsid w:val="007659A6"/>
    <w:rsid w:val="0076676B"/>
    <w:rsid w:val="00771DAF"/>
    <w:rsid w:val="00777378"/>
    <w:rsid w:val="007811C4"/>
    <w:rsid w:val="00783268"/>
    <w:rsid w:val="00783838"/>
    <w:rsid w:val="007916C5"/>
    <w:rsid w:val="00792395"/>
    <w:rsid w:val="007A00D3"/>
    <w:rsid w:val="007A1A15"/>
    <w:rsid w:val="007C1916"/>
    <w:rsid w:val="007D5A76"/>
    <w:rsid w:val="007D704E"/>
    <w:rsid w:val="007F0D90"/>
    <w:rsid w:val="007F7A2D"/>
    <w:rsid w:val="008035D8"/>
    <w:rsid w:val="00805CE4"/>
    <w:rsid w:val="00807BB3"/>
    <w:rsid w:val="008154A4"/>
    <w:rsid w:val="00840146"/>
    <w:rsid w:val="008429E6"/>
    <w:rsid w:val="008470C9"/>
    <w:rsid w:val="008477DB"/>
    <w:rsid w:val="00847865"/>
    <w:rsid w:val="008519C4"/>
    <w:rsid w:val="00867343"/>
    <w:rsid w:val="00873C45"/>
    <w:rsid w:val="00875A62"/>
    <w:rsid w:val="008761CB"/>
    <w:rsid w:val="00877FB2"/>
    <w:rsid w:val="00887F1E"/>
    <w:rsid w:val="00891815"/>
    <w:rsid w:val="008A7132"/>
    <w:rsid w:val="008B1D9A"/>
    <w:rsid w:val="008B3CE5"/>
    <w:rsid w:val="008B5F75"/>
    <w:rsid w:val="008B6C63"/>
    <w:rsid w:val="008C3799"/>
    <w:rsid w:val="008D114D"/>
    <w:rsid w:val="008D35B2"/>
    <w:rsid w:val="008D592C"/>
    <w:rsid w:val="008E0C24"/>
    <w:rsid w:val="008E126C"/>
    <w:rsid w:val="008E40CD"/>
    <w:rsid w:val="008E48FA"/>
    <w:rsid w:val="008F10A7"/>
    <w:rsid w:val="008F1FC1"/>
    <w:rsid w:val="008F2598"/>
    <w:rsid w:val="008F2C6C"/>
    <w:rsid w:val="008F4664"/>
    <w:rsid w:val="008F6024"/>
    <w:rsid w:val="00903169"/>
    <w:rsid w:val="0090692C"/>
    <w:rsid w:val="00912453"/>
    <w:rsid w:val="00912710"/>
    <w:rsid w:val="00922EFD"/>
    <w:rsid w:val="00924EDA"/>
    <w:rsid w:val="00925AC9"/>
    <w:rsid w:val="009278E3"/>
    <w:rsid w:val="00931AE6"/>
    <w:rsid w:val="009370DF"/>
    <w:rsid w:val="0094116A"/>
    <w:rsid w:val="00942E09"/>
    <w:rsid w:val="009458D8"/>
    <w:rsid w:val="0094626A"/>
    <w:rsid w:val="0095306C"/>
    <w:rsid w:val="009543B7"/>
    <w:rsid w:val="00954D6F"/>
    <w:rsid w:val="009623CB"/>
    <w:rsid w:val="0097210E"/>
    <w:rsid w:val="009725FD"/>
    <w:rsid w:val="009749A2"/>
    <w:rsid w:val="00977D0E"/>
    <w:rsid w:val="0098064A"/>
    <w:rsid w:val="00981E30"/>
    <w:rsid w:val="00985148"/>
    <w:rsid w:val="00985D62"/>
    <w:rsid w:val="00991652"/>
    <w:rsid w:val="009969F0"/>
    <w:rsid w:val="009A07B3"/>
    <w:rsid w:val="009A0B52"/>
    <w:rsid w:val="009B0061"/>
    <w:rsid w:val="009B2114"/>
    <w:rsid w:val="009B7C27"/>
    <w:rsid w:val="009C11F2"/>
    <w:rsid w:val="009C23E9"/>
    <w:rsid w:val="009C5AF9"/>
    <w:rsid w:val="009C68B2"/>
    <w:rsid w:val="009C7BB0"/>
    <w:rsid w:val="009D3BA7"/>
    <w:rsid w:val="009E1B6D"/>
    <w:rsid w:val="009E3883"/>
    <w:rsid w:val="009E59EE"/>
    <w:rsid w:val="009E6CE3"/>
    <w:rsid w:val="009F34E9"/>
    <w:rsid w:val="009F52A3"/>
    <w:rsid w:val="00A00210"/>
    <w:rsid w:val="00A00246"/>
    <w:rsid w:val="00A0224A"/>
    <w:rsid w:val="00A047BA"/>
    <w:rsid w:val="00A1715E"/>
    <w:rsid w:val="00A32507"/>
    <w:rsid w:val="00A32795"/>
    <w:rsid w:val="00A33C86"/>
    <w:rsid w:val="00A36FFA"/>
    <w:rsid w:val="00A426E9"/>
    <w:rsid w:val="00A50857"/>
    <w:rsid w:val="00A50EE0"/>
    <w:rsid w:val="00A52CCE"/>
    <w:rsid w:val="00A56074"/>
    <w:rsid w:val="00A60EC2"/>
    <w:rsid w:val="00A64F32"/>
    <w:rsid w:val="00A651A5"/>
    <w:rsid w:val="00A67288"/>
    <w:rsid w:val="00A677F3"/>
    <w:rsid w:val="00A702BF"/>
    <w:rsid w:val="00A71240"/>
    <w:rsid w:val="00A773D4"/>
    <w:rsid w:val="00A80789"/>
    <w:rsid w:val="00A85A63"/>
    <w:rsid w:val="00A85B12"/>
    <w:rsid w:val="00A87546"/>
    <w:rsid w:val="00A878FF"/>
    <w:rsid w:val="00A9430D"/>
    <w:rsid w:val="00AA2413"/>
    <w:rsid w:val="00AA3C26"/>
    <w:rsid w:val="00AA6F43"/>
    <w:rsid w:val="00AA7A38"/>
    <w:rsid w:val="00AB160F"/>
    <w:rsid w:val="00AB5622"/>
    <w:rsid w:val="00AB666C"/>
    <w:rsid w:val="00AC7176"/>
    <w:rsid w:val="00AD5C73"/>
    <w:rsid w:val="00AE0E64"/>
    <w:rsid w:val="00AE7A3B"/>
    <w:rsid w:val="00AF1BA7"/>
    <w:rsid w:val="00AF3441"/>
    <w:rsid w:val="00AF57EB"/>
    <w:rsid w:val="00AF6AE0"/>
    <w:rsid w:val="00B0283C"/>
    <w:rsid w:val="00B04491"/>
    <w:rsid w:val="00B04942"/>
    <w:rsid w:val="00B05E43"/>
    <w:rsid w:val="00B06C14"/>
    <w:rsid w:val="00B07375"/>
    <w:rsid w:val="00B108C5"/>
    <w:rsid w:val="00B11DDC"/>
    <w:rsid w:val="00B14078"/>
    <w:rsid w:val="00B163EB"/>
    <w:rsid w:val="00B16462"/>
    <w:rsid w:val="00B17124"/>
    <w:rsid w:val="00B17B6E"/>
    <w:rsid w:val="00B22403"/>
    <w:rsid w:val="00B24805"/>
    <w:rsid w:val="00B24B0A"/>
    <w:rsid w:val="00B32E51"/>
    <w:rsid w:val="00B33F02"/>
    <w:rsid w:val="00B35392"/>
    <w:rsid w:val="00B35B06"/>
    <w:rsid w:val="00B51DFF"/>
    <w:rsid w:val="00B52273"/>
    <w:rsid w:val="00B62939"/>
    <w:rsid w:val="00B63A20"/>
    <w:rsid w:val="00B64FBB"/>
    <w:rsid w:val="00B747BE"/>
    <w:rsid w:val="00B83C59"/>
    <w:rsid w:val="00B87E1F"/>
    <w:rsid w:val="00B91BCF"/>
    <w:rsid w:val="00B94DCD"/>
    <w:rsid w:val="00BA22D7"/>
    <w:rsid w:val="00BA3C0C"/>
    <w:rsid w:val="00BB1F7C"/>
    <w:rsid w:val="00BB62EB"/>
    <w:rsid w:val="00BB6AEC"/>
    <w:rsid w:val="00BC0C99"/>
    <w:rsid w:val="00BC1C1D"/>
    <w:rsid w:val="00BC1E6E"/>
    <w:rsid w:val="00BC2BB6"/>
    <w:rsid w:val="00BD252F"/>
    <w:rsid w:val="00BD3C3C"/>
    <w:rsid w:val="00BD4825"/>
    <w:rsid w:val="00BD51D3"/>
    <w:rsid w:val="00BD6D2F"/>
    <w:rsid w:val="00BE0F45"/>
    <w:rsid w:val="00BE14A9"/>
    <w:rsid w:val="00BF053B"/>
    <w:rsid w:val="00BF06BF"/>
    <w:rsid w:val="00BF11CF"/>
    <w:rsid w:val="00C02897"/>
    <w:rsid w:val="00C034A8"/>
    <w:rsid w:val="00C03BBC"/>
    <w:rsid w:val="00C05960"/>
    <w:rsid w:val="00C05C8D"/>
    <w:rsid w:val="00C05F33"/>
    <w:rsid w:val="00C068CC"/>
    <w:rsid w:val="00C06C19"/>
    <w:rsid w:val="00C11298"/>
    <w:rsid w:val="00C143FC"/>
    <w:rsid w:val="00C16CE1"/>
    <w:rsid w:val="00C17FD6"/>
    <w:rsid w:val="00C2179D"/>
    <w:rsid w:val="00C21F9E"/>
    <w:rsid w:val="00C226B8"/>
    <w:rsid w:val="00C23154"/>
    <w:rsid w:val="00C248CE"/>
    <w:rsid w:val="00C250A9"/>
    <w:rsid w:val="00C25B8F"/>
    <w:rsid w:val="00C3493F"/>
    <w:rsid w:val="00C375DD"/>
    <w:rsid w:val="00C37C4E"/>
    <w:rsid w:val="00C40ECF"/>
    <w:rsid w:val="00C4723D"/>
    <w:rsid w:val="00C52574"/>
    <w:rsid w:val="00C52DFC"/>
    <w:rsid w:val="00C537A7"/>
    <w:rsid w:val="00C56BBB"/>
    <w:rsid w:val="00C613EF"/>
    <w:rsid w:val="00C63D78"/>
    <w:rsid w:val="00C65F08"/>
    <w:rsid w:val="00C65F4A"/>
    <w:rsid w:val="00C6748B"/>
    <w:rsid w:val="00C72352"/>
    <w:rsid w:val="00C730D6"/>
    <w:rsid w:val="00C74F86"/>
    <w:rsid w:val="00C818C3"/>
    <w:rsid w:val="00C82344"/>
    <w:rsid w:val="00C83C54"/>
    <w:rsid w:val="00C84C98"/>
    <w:rsid w:val="00C85819"/>
    <w:rsid w:val="00C8601A"/>
    <w:rsid w:val="00C87C44"/>
    <w:rsid w:val="00C91042"/>
    <w:rsid w:val="00C963D5"/>
    <w:rsid w:val="00C96E59"/>
    <w:rsid w:val="00CA03C1"/>
    <w:rsid w:val="00CA2D03"/>
    <w:rsid w:val="00CA3174"/>
    <w:rsid w:val="00CA3D32"/>
    <w:rsid w:val="00CB1D1D"/>
    <w:rsid w:val="00CB645B"/>
    <w:rsid w:val="00CB7CE7"/>
    <w:rsid w:val="00CC4BEF"/>
    <w:rsid w:val="00CD3167"/>
    <w:rsid w:val="00CE2EF8"/>
    <w:rsid w:val="00CF355D"/>
    <w:rsid w:val="00CF4482"/>
    <w:rsid w:val="00CF4938"/>
    <w:rsid w:val="00D05F6C"/>
    <w:rsid w:val="00D06650"/>
    <w:rsid w:val="00D10285"/>
    <w:rsid w:val="00D11EBC"/>
    <w:rsid w:val="00D14529"/>
    <w:rsid w:val="00D25402"/>
    <w:rsid w:val="00D25E89"/>
    <w:rsid w:val="00D2610B"/>
    <w:rsid w:val="00D34AE6"/>
    <w:rsid w:val="00D35CBD"/>
    <w:rsid w:val="00D37699"/>
    <w:rsid w:val="00D43365"/>
    <w:rsid w:val="00D4557E"/>
    <w:rsid w:val="00D52229"/>
    <w:rsid w:val="00D546A1"/>
    <w:rsid w:val="00D64F91"/>
    <w:rsid w:val="00D6690C"/>
    <w:rsid w:val="00D66AB2"/>
    <w:rsid w:val="00D67491"/>
    <w:rsid w:val="00D73549"/>
    <w:rsid w:val="00D80927"/>
    <w:rsid w:val="00D8206B"/>
    <w:rsid w:val="00D83837"/>
    <w:rsid w:val="00D87784"/>
    <w:rsid w:val="00D94129"/>
    <w:rsid w:val="00D94D04"/>
    <w:rsid w:val="00DA11EC"/>
    <w:rsid w:val="00DA38EA"/>
    <w:rsid w:val="00DA3C9B"/>
    <w:rsid w:val="00DA4706"/>
    <w:rsid w:val="00DA5E87"/>
    <w:rsid w:val="00DA62F1"/>
    <w:rsid w:val="00DC1E13"/>
    <w:rsid w:val="00DC4B69"/>
    <w:rsid w:val="00DC52AA"/>
    <w:rsid w:val="00DC7AB1"/>
    <w:rsid w:val="00DD1F05"/>
    <w:rsid w:val="00DD2CB2"/>
    <w:rsid w:val="00DD347F"/>
    <w:rsid w:val="00DD5D05"/>
    <w:rsid w:val="00DD6BD5"/>
    <w:rsid w:val="00DE0B68"/>
    <w:rsid w:val="00DE4F3F"/>
    <w:rsid w:val="00DF05C9"/>
    <w:rsid w:val="00DF7656"/>
    <w:rsid w:val="00E00225"/>
    <w:rsid w:val="00E03E3D"/>
    <w:rsid w:val="00E07160"/>
    <w:rsid w:val="00E13091"/>
    <w:rsid w:val="00E1386F"/>
    <w:rsid w:val="00E141FB"/>
    <w:rsid w:val="00E14739"/>
    <w:rsid w:val="00E167D2"/>
    <w:rsid w:val="00E22041"/>
    <w:rsid w:val="00E24EE5"/>
    <w:rsid w:val="00E259B0"/>
    <w:rsid w:val="00E32164"/>
    <w:rsid w:val="00E3281F"/>
    <w:rsid w:val="00E35363"/>
    <w:rsid w:val="00E4183D"/>
    <w:rsid w:val="00E431A8"/>
    <w:rsid w:val="00E60842"/>
    <w:rsid w:val="00E65556"/>
    <w:rsid w:val="00E65F56"/>
    <w:rsid w:val="00E65FCC"/>
    <w:rsid w:val="00E761AF"/>
    <w:rsid w:val="00E84652"/>
    <w:rsid w:val="00EA0D63"/>
    <w:rsid w:val="00EA3688"/>
    <w:rsid w:val="00EA72D0"/>
    <w:rsid w:val="00EB5465"/>
    <w:rsid w:val="00EB74D6"/>
    <w:rsid w:val="00EC2E6A"/>
    <w:rsid w:val="00ED2ECD"/>
    <w:rsid w:val="00ED5B02"/>
    <w:rsid w:val="00EE2DAB"/>
    <w:rsid w:val="00EE2DE7"/>
    <w:rsid w:val="00EE4CB2"/>
    <w:rsid w:val="00EF24C7"/>
    <w:rsid w:val="00EF413F"/>
    <w:rsid w:val="00EF61F6"/>
    <w:rsid w:val="00EF6F13"/>
    <w:rsid w:val="00F009D1"/>
    <w:rsid w:val="00F20E85"/>
    <w:rsid w:val="00F25919"/>
    <w:rsid w:val="00F262CC"/>
    <w:rsid w:val="00F309EA"/>
    <w:rsid w:val="00F37854"/>
    <w:rsid w:val="00F42B00"/>
    <w:rsid w:val="00F5000B"/>
    <w:rsid w:val="00F54CE2"/>
    <w:rsid w:val="00F60603"/>
    <w:rsid w:val="00F6135E"/>
    <w:rsid w:val="00F62BA6"/>
    <w:rsid w:val="00F65C38"/>
    <w:rsid w:val="00F66BA7"/>
    <w:rsid w:val="00F66D0A"/>
    <w:rsid w:val="00F70EE6"/>
    <w:rsid w:val="00F70FE0"/>
    <w:rsid w:val="00F7121E"/>
    <w:rsid w:val="00F7507C"/>
    <w:rsid w:val="00F8705E"/>
    <w:rsid w:val="00F92381"/>
    <w:rsid w:val="00F97F5F"/>
    <w:rsid w:val="00FA0299"/>
    <w:rsid w:val="00FB2E3C"/>
    <w:rsid w:val="00FB2EC1"/>
    <w:rsid w:val="00FC0303"/>
    <w:rsid w:val="00FC1F54"/>
    <w:rsid w:val="00FC2EEA"/>
    <w:rsid w:val="00FC519B"/>
    <w:rsid w:val="00FC69D9"/>
    <w:rsid w:val="00FE0DD3"/>
    <w:rsid w:val="00FE170C"/>
    <w:rsid w:val="00FE60DA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377C4"/>
  <w15:chartTrackingRefBased/>
  <w15:docId w15:val="{F6C1168C-FC4E-46A2-9935-9EA93F6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56BBB"/>
    <w:pPr>
      <w:ind w:left="567" w:right="567"/>
      <w:jc w:val="both"/>
    </w:pPr>
    <w:rPr>
      <w:sz w:val="22"/>
      <w:lang w:val="fr-FR" w:eastAsia="en-US"/>
    </w:rPr>
  </w:style>
  <w:style w:type="paragraph" w:styleId="Heading2">
    <w:name w:val="heading 2"/>
    <w:basedOn w:val="Normal"/>
    <w:link w:val="Heading2Char1"/>
    <w:uiPriority w:val="9"/>
    <w:qFormat/>
    <w:rsid w:val="00A878FF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56BBB"/>
    <w:pPr>
      <w:keepNext/>
      <w:keepLines/>
      <w:spacing w:before="480"/>
    </w:pPr>
    <w:rPr>
      <w:rFonts w:ascii="Cambria" w:eastAsia="MS Gothic" w:hAnsi="Cambria" w:cs="Times New Roman"/>
      <w:b/>
      <w:color w:val="365F91"/>
      <w:sz w:val="28"/>
      <w:lang w:val="x-none" w:eastAsia="x-none"/>
    </w:rPr>
  </w:style>
  <w:style w:type="character" w:customStyle="1" w:styleId="FootnoteReference1">
    <w:name w:val="Footnote Reference1"/>
    <w:uiPriority w:val="99"/>
    <w:semiHidden/>
    <w:unhideWhenUsed/>
    <w:rsid w:val="00C56BBB"/>
    <w:rPr>
      <w:vertAlign w:val="superscript"/>
    </w:rPr>
  </w:style>
  <w:style w:type="character" w:styleId="Strong">
    <w:name w:val="Strong"/>
    <w:uiPriority w:val="22"/>
    <w:qFormat/>
    <w:rsid w:val="00C56BBB"/>
    <w:rPr>
      <w:b/>
    </w:rPr>
  </w:style>
  <w:style w:type="character" w:customStyle="1" w:styleId="Heading4Char">
    <w:name w:val="Heading 4 Char"/>
    <w:link w:val="Heading41"/>
    <w:uiPriority w:val="9"/>
    <w:rsid w:val="00C56BBB"/>
    <w:rPr>
      <w:rFonts w:ascii="Cambria" w:eastAsia="MS Gothic" w:hAnsi="Cambria" w:cs="Times New Roman"/>
      <w:b/>
      <w:i/>
      <w:color w:val="4F81BD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56BBB"/>
    <w:pPr>
      <w:pBdr>
        <w:bottom w:val="single" w:sz="4" w:space="0" w:color="4F81BD"/>
      </w:pBdr>
      <w:spacing w:before="200" w:after="280"/>
      <w:ind w:left="936" w:right="936"/>
    </w:pPr>
    <w:rPr>
      <w:rFonts w:cs="Times New Roman"/>
      <w:b/>
      <w:i/>
      <w:color w:val="4F81BD"/>
      <w:sz w:val="20"/>
      <w:lang w:val="x-none" w:eastAsia="x-none"/>
    </w:rPr>
  </w:style>
  <w:style w:type="character" w:styleId="Emphasis">
    <w:name w:val="Emphasis"/>
    <w:uiPriority w:val="20"/>
    <w:qFormat/>
    <w:rsid w:val="00C56BBB"/>
    <w:rPr>
      <w:i/>
    </w:rPr>
  </w:style>
  <w:style w:type="character" w:customStyle="1" w:styleId="Titredulivre">
    <w:name w:val="Titre du livre"/>
    <w:uiPriority w:val="33"/>
    <w:qFormat/>
    <w:rsid w:val="00C56BBB"/>
    <w:rPr>
      <w:b/>
      <w:smallCaps/>
      <w:spacing w:val="5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56BBB"/>
    <w:rPr>
      <w:rFonts w:cs="Times New Roman"/>
      <w:i/>
      <w:color w:val="000000"/>
      <w:sz w:val="20"/>
      <w:lang w:val="x-none" w:eastAsia="x-none"/>
    </w:rPr>
  </w:style>
  <w:style w:type="character" w:customStyle="1" w:styleId="Rfrenceple">
    <w:name w:val="Référence pâle"/>
    <w:uiPriority w:val="31"/>
    <w:qFormat/>
    <w:rsid w:val="00C56BBB"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i/>
      <w:color w:val="404040"/>
      <w:sz w:val="20"/>
      <w:lang w:val="x-none" w:eastAsia="x-none"/>
    </w:rPr>
  </w:style>
  <w:style w:type="paragraph" w:customStyle="1" w:styleId="Heading81">
    <w:name w:val="Heading 81"/>
    <w:basedOn w:val="Normal"/>
    <w:next w:val="Normal"/>
    <w:link w:val="Heading8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color w:val="404040"/>
      <w:sz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C56BBB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i/>
      <w:color w:val="404040"/>
      <w:sz w:val="20"/>
      <w:lang w:val="x-none" w:eastAsia="x-none"/>
    </w:rPr>
  </w:style>
  <w:style w:type="character" w:customStyle="1" w:styleId="Heading3Char">
    <w:name w:val="Heading 3 Char"/>
    <w:link w:val="Heading31"/>
    <w:uiPriority w:val="9"/>
    <w:rsid w:val="00C56BBB"/>
    <w:rPr>
      <w:rFonts w:ascii="Cambria" w:eastAsia="MS Gothic" w:hAnsi="Cambria" w:cs="Times New Roman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i/>
      <w:color w:val="243F60"/>
      <w:sz w:val="20"/>
      <w:lang w:val="x-none" w:eastAsia="x-none"/>
    </w:rPr>
  </w:style>
  <w:style w:type="character" w:customStyle="1" w:styleId="Heading5Char">
    <w:name w:val="Heading 5 Char"/>
    <w:link w:val="Heading51"/>
    <w:uiPriority w:val="9"/>
    <w:rsid w:val="00C56BBB"/>
    <w:rPr>
      <w:rFonts w:ascii="Cambria" w:eastAsia="MS Gothic" w:hAnsi="Cambria" w:cs="Times New Roman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color w:val="243F60"/>
      <w:sz w:val="20"/>
      <w:lang w:val="x-none" w:eastAsia="x-none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b/>
      <w:i/>
      <w:color w:val="4F81BD"/>
      <w:sz w:val="20"/>
      <w:lang w:val="x-none" w:eastAsia="x-none"/>
    </w:rPr>
  </w:style>
  <w:style w:type="paragraph" w:customStyle="1" w:styleId="Heading31">
    <w:name w:val="Heading 31"/>
    <w:basedOn w:val="Normal"/>
    <w:next w:val="Normal"/>
    <w:link w:val="Heading3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b/>
      <w:color w:val="4F81BD"/>
      <w:sz w:val="20"/>
      <w:lang w:val="x-none" w:eastAsia="x-none"/>
    </w:rPr>
  </w:style>
  <w:style w:type="paragraph" w:customStyle="1" w:styleId="Footer1">
    <w:name w:val="Footer1"/>
    <w:basedOn w:val="Normal"/>
    <w:link w:val="PieddepageCar"/>
    <w:uiPriority w:val="99"/>
    <w:unhideWhenUsed/>
    <w:rsid w:val="00C56BBB"/>
    <w:pPr>
      <w:tabs>
        <w:tab w:val="center" w:pos="4536"/>
        <w:tab w:val="right" w:pos="9072"/>
      </w:tabs>
    </w:pPr>
  </w:style>
  <w:style w:type="paragraph" w:customStyle="1" w:styleId="Heading21">
    <w:name w:val="Heading 21"/>
    <w:basedOn w:val="Normal"/>
    <w:next w:val="Normal"/>
    <w:link w:val="Heading2Char"/>
    <w:uiPriority w:val="9"/>
    <w:semiHidden/>
    <w:unhideWhenUsed/>
    <w:qFormat/>
    <w:rsid w:val="00C56BBB"/>
    <w:pPr>
      <w:keepNext/>
      <w:keepLines/>
      <w:spacing w:before="200"/>
    </w:pPr>
    <w:rPr>
      <w:rFonts w:ascii="Cambria" w:eastAsia="MS Gothic" w:hAnsi="Cambria" w:cs="Times New Roman"/>
      <w:b/>
      <w:color w:val="4F81BD"/>
      <w:sz w:val="26"/>
      <w:lang w:val="x-none" w:eastAsia="x-none"/>
    </w:rPr>
  </w:style>
  <w:style w:type="character" w:customStyle="1" w:styleId="PageNumber1">
    <w:name w:val="Page Number1"/>
    <w:uiPriority w:val="99"/>
    <w:unhideWhenUsed/>
    <w:rsid w:val="00C56BBB"/>
    <w:rPr>
      <w:rFonts w:eastAsia="MS Mincho" w:cs="Arial"/>
      <w:lang w:val="fr-FR"/>
    </w:rPr>
  </w:style>
  <w:style w:type="character" w:customStyle="1" w:styleId="Heading1Char">
    <w:name w:val="Heading 1 Char"/>
    <w:link w:val="Heading11"/>
    <w:uiPriority w:val="9"/>
    <w:rsid w:val="00C56BBB"/>
    <w:rPr>
      <w:rFonts w:ascii="Cambria" w:eastAsia="MS Gothic" w:hAnsi="Cambria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sid w:val="00C56BBB"/>
    <w:rPr>
      <w:rFonts w:ascii="Times New Roman" w:hAnsi="Times New Roman" w:cs="Times New Roman"/>
      <w:sz w:val="21"/>
    </w:rPr>
  </w:style>
  <w:style w:type="character" w:customStyle="1" w:styleId="EndnoteReference1">
    <w:name w:val="Endnote Reference1"/>
    <w:uiPriority w:val="99"/>
    <w:semiHidden/>
    <w:unhideWhenUsed/>
    <w:rsid w:val="00C56BBB"/>
    <w:rPr>
      <w:vertAlign w:val="superscript"/>
    </w:rPr>
  </w:style>
  <w:style w:type="character" w:customStyle="1" w:styleId="Accentuationdiscrte">
    <w:name w:val="Accentuation discrète"/>
    <w:uiPriority w:val="19"/>
    <w:qFormat/>
    <w:rsid w:val="00C56BBB"/>
    <w:rPr>
      <w:i/>
      <w:color w:val="808080"/>
    </w:rPr>
  </w:style>
  <w:style w:type="character" w:customStyle="1" w:styleId="SubtitleChar">
    <w:name w:val="Subtitle Char"/>
    <w:link w:val="Subtitle"/>
    <w:uiPriority w:val="11"/>
    <w:rsid w:val="00C56BBB"/>
    <w:rPr>
      <w:rFonts w:ascii="Cambria" w:eastAsia="MS Gothic" w:hAnsi="Cambria" w:cs="Times New Roman"/>
      <w:i/>
      <w:color w:val="4F81BD"/>
      <w:spacing w:val="15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C56BBB"/>
    <w:pPr>
      <w:ind w:left="720"/>
      <w:contextualSpacing/>
    </w:pPr>
  </w:style>
  <w:style w:type="character" w:customStyle="1" w:styleId="EndnoteTextChar">
    <w:name w:val="Endnote Text Char"/>
    <w:link w:val="EndnoteText1"/>
    <w:uiPriority w:val="99"/>
    <w:semiHidden/>
    <w:rsid w:val="00C56BBB"/>
    <w:rPr>
      <w:sz w:val="20"/>
    </w:rPr>
  </w:style>
  <w:style w:type="character" w:customStyle="1" w:styleId="En-tteCar">
    <w:name w:val="En-tête Car"/>
    <w:basedOn w:val="DefaultParagraphFont"/>
    <w:link w:val="Header1"/>
    <w:uiPriority w:val="99"/>
    <w:rsid w:val="00C56BBB"/>
  </w:style>
  <w:style w:type="character" w:customStyle="1" w:styleId="Rfrenceintense">
    <w:name w:val="Référence intense"/>
    <w:uiPriority w:val="32"/>
    <w:qFormat/>
    <w:rsid w:val="00C56BBB"/>
    <w:rPr>
      <w:b/>
      <w:smallCaps/>
      <w:color w:val="C0504D"/>
      <w:spacing w:val="5"/>
      <w:u w:val="single"/>
    </w:rPr>
  </w:style>
  <w:style w:type="character" w:customStyle="1" w:styleId="PieddepageCar">
    <w:name w:val="Pied de page Car"/>
    <w:basedOn w:val="DefaultParagraphFont"/>
    <w:link w:val="Footer1"/>
    <w:uiPriority w:val="99"/>
    <w:rsid w:val="00C56BBB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56BBB"/>
    <w:rPr>
      <w:rFonts w:cs="Times New Roman"/>
      <w:sz w:val="20"/>
      <w:lang w:val="x-none" w:eastAsia="x-none"/>
    </w:rPr>
  </w:style>
  <w:style w:type="character" w:customStyle="1" w:styleId="FootnoteTextChar">
    <w:name w:val="Footnote Text Char"/>
    <w:link w:val="FootnoteText1"/>
    <w:uiPriority w:val="99"/>
    <w:semiHidden/>
    <w:rsid w:val="00C56BBB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56BBB"/>
    <w:rPr>
      <w:rFonts w:cs="Times New Roman"/>
      <w:sz w:val="20"/>
      <w:lang w:val="x-none" w:eastAsia="x-none"/>
    </w:rPr>
  </w:style>
  <w:style w:type="paragraph" w:customStyle="1" w:styleId="Header1">
    <w:name w:val="Header1"/>
    <w:basedOn w:val="Normal"/>
    <w:link w:val="En-tteCar"/>
    <w:uiPriority w:val="99"/>
    <w:unhideWhenUsed/>
    <w:rsid w:val="00C56BBB"/>
    <w:pPr>
      <w:tabs>
        <w:tab w:val="center" w:pos="4536"/>
        <w:tab w:val="right" w:pos="9072"/>
      </w:tabs>
    </w:pPr>
  </w:style>
  <w:style w:type="character" w:customStyle="1" w:styleId="Heading6Char">
    <w:name w:val="Heading 6 Char"/>
    <w:link w:val="Heading61"/>
    <w:uiPriority w:val="9"/>
    <w:rsid w:val="00C56BBB"/>
    <w:rPr>
      <w:rFonts w:ascii="Cambria" w:eastAsia="MS Gothic" w:hAnsi="Cambria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BBB"/>
    <w:rPr>
      <w:rFonts w:ascii="Times New Roman" w:hAnsi="Times New Roman" w:cs="Times New Roman"/>
      <w:sz w:val="21"/>
      <w:lang w:val="x-none" w:eastAsia="x-none"/>
    </w:rPr>
  </w:style>
  <w:style w:type="character" w:customStyle="1" w:styleId="Forteaccentuation">
    <w:name w:val="Forte accentuation"/>
    <w:uiPriority w:val="21"/>
    <w:qFormat/>
    <w:rsid w:val="00C56BBB"/>
    <w:rPr>
      <w:b/>
      <w:i/>
      <w:color w:val="4F81BD"/>
    </w:rPr>
  </w:style>
  <w:style w:type="paragraph" w:customStyle="1" w:styleId="Sansinterligne">
    <w:name w:val="Sans interligne"/>
    <w:uiPriority w:val="1"/>
    <w:qFormat/>
    <w:rsid w:val="00C56BBB"/>
    <w:pPr>
      <w:ind w:left="567" w:right="567"/>
      <w:jc w:val="both"/>
    </w:pPr>
    <w:rPr>
      <w:sz w:val="22"/>
      <w:lang w:val="fr-FR" w:eastAsia="en-US"/>
    </w:rPr>
  </w:style>
  <w:style w:type="character" w:styleId="Hyperlink">
    <w:name w:val="Hyperlink"/>
    <w:uiPriority w:val="99"/>
    <w:unhideWhenUsed/>
    <w:rsid w:val="00C56BB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BBB"/>
    <w:pPr>
      <w:numPr>
        <w:ilvl w:val="1"/>
      </w:numPr>
      <w:ind w:left="567"/>
    </w:pPr>
    <w:rPr>
      <w:rFonts w:ascii="Cambria" w:eastAsia="MS Gothic" w:hAnsi="Cambria" w:cs="Times New Roman"/>
      <w:i/>
      <w:color w:val="4F81BD"/>
      <w:spacing w:val="15"/>
      <w:sz w:val="24"/>
      <w:lang w:val="x-none" w:eastAsia="x-none"/>
    </w:rPr>
  </w:style>
  <w:style w:type="character" w:customStyle="1" w:styleId="Heading2Char">
    <w:name w:val="Heading 2 Char"/>
    <w:link w:val="Heading21"/>
    <w:uiPriority w:val="9"/>
    <w:rsid w:val="00C56BBB"/>
    <w:rPr>
      <w:rFonts w:ascii="Cambria" w:eastAsia="MS Gothic" w:hAnsi="Cambria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sid w:val="00C56BBB"/>
    <w:rPr>
      <w:rFonts w:ascii="Cambria" w:eastAsia="MS Gothic" w:hAnsi="Cambria" w:cs="Times New Roman"/>
      <w:color w:val="17365D"/>
      <w:spacing w:val="5"/>
      <w:sz w:val="52"/>
    </w:rPr>
  </w:style>
  <w:style w:type="character" w:customStyle="1" w:styleId="Heading7Char">
    <w:name w:val="Heading 7 Char"/>
    <w:link w:val="Heading71"/>
    <w:uiPriority w:val="9"/>
    <w:rsid w:val="00C56BBB"/>
    <w:rPr>
      <w:rFonts w:ascii="Cambria" w:eastAsia="MS Gothic" w:hAnsi="Cambria" w:cs="Times New Roman"/>
      <w:i/>
      <w:color w:val="404040"/>
    </w:rPr>
  </w:style>
  <w:style w:type="character" w:customStyle="1" w:styleId="Heading9Char">
    <w:name w:val="Heading 9 Char"/>
    <w:link w:val="Heading91"/>
    <w:uiPriority w:val="9"/>
    <w:rsid w:val="00C56BBB"/>
    <w:rPr>
      <w:rFonts w:ascii="Cambria" w:eastAsia="MS Gothic" w:hAnsi="Cambria" w:cs="Times New Roman"/>
      <w:i/>
      <w:color w:val="404040"/>
      <w:sz w:val="20"/>
    </w:rPr>
  </w:style>
  <w:style w:type="character" w:customStyle="1" w:styleId="Heading8Char">
    <w:name w:val="Heading 8 Char"/>
    <w:link w:val="Heading81"/>
    <w:uiPriority w:val="9"/>
    <w:rsid w:val="00C56BBB"/>
    <w:rPr>
      <w:rFonts w:ascii="Cambria" w:eastAsia="MS Gothic" w:hAnsi="Cambria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6BBB"/>
    <w:pPr>
      <w:pBdr>
        <w:bottom w:val="single" w:sz="8" w:space="0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sz w:val="52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C56BBB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BB"/>
    <w:rPr>
      <w:rFonts w:ascii="Tahoma" w:hAnsi="Tahoma" w:cs="Times New Roman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6BBB"/>
    <w:rPr>
      <w:rFonts w:ascii="Tahoma" w:hAnsi="Tahoma" w:cs="Tahoma"/>
      <w:sz w:val="16"/>
    </w:rPr>
  </w:style>
  <w:style w:type="character" w:styleId="CommentReference">
    <w:name w:val="annotation reference"/>
    <w:uiPriority w:val="99"/>
    <w:semiHidden/>
    <w:unhideWhenUsed/>
    <w:rsid w:val="0037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17"/>
    <w:rPr>
      <w:rFonts w:cs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76E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E17"/>
    <w:rPr>
      <w:b/>
      <w:bCs/>
      <w:sz w:val="20"/>
    </w:rPr>
  </w:style>
  <w:style w:type="character" w:customStyle="1" w:styleId="Heading2Char1">
    <w:name w:val="Heading 2 Char1"/>
    <w:link w:val="Heading2"/>
    <w:uiPriority w:val="9"/>
    <w:rsid w:val="00A878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tyle1">
    <w:name w:val="Style1"/>
    <w:basedOn w:val="Normal"/>
    <w:rsid w:val="00954D6F"/>
    <w:pPr>
      <w:ind w:left="0" w:right="0"/>
    </w:pPr>
    <w:rPr>
      <w:rFonts w:ascii="Arial" w:eastAsia="Times" w:hAnsi="Arial" w:cs="Times New Roman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C818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43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9430D"/>
    <w:rPr>
      <w:sz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A943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430D"/>
    <w:rPr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14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39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010-A342-47FF-A3F2-4BF0259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subaquatique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 et JMB</dc:creator>
  <cp:keywords/>
  <cp:lastModifiedBy>Harald VERVAECKE</cp:lastModifiedBy>
  <cp:revision>4</cp:revision>
  <cp:lastPrinted>2014-01-23T05:22:00Z</cp:lastPrinted>
  <dcterms:created xsi:type="dcterms:W3CDTF">2020-02-02T09:17:00Z</dcterms:created>
  <dcterms:modified xsi:type="dcterms:W3CDTF">2020-02-02T10:42:00Z</dcterms:modified>
</cp:coreProperties>
</file>